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DAF2DE3" w14:textId="1ED34238" w:rsidR="00186D78" w:rsidRDefault="00AB008D" w:rsidP="00186D78">
      <w:pPr>
        <w:spacing w:after="0" w:line="240" w:lineRule="auto"/>
        <w:ind w:right="119"/>
        <w:rPr>
          <w:rFonts w:ascii="Calibri" w:hAnsi="Calibri" w:cs="Calibri"/>
          <w:color w:val="000000"/>
          <w:sz w:val="20"/>
          <w:szCs w:val="20"/>
        </w:rPr>
      </w:pPr>
      <w:r w:rsidRPr="00AB008D">
        <w:rPr>
          <w:rFonts w:ascii="Calibri" w:hAnsi="Calibri" w:cs="Calibri"/>
          <w:color w:val="000000"/>
          <w:sz w:val="20"/>
          <w:szCs w:val="20"/>
        </w:rPr>
        <w:t xml:space="preserve">Diário Oficial do Estado de Rondônia nº </w:t>
      </w:r>
      <w:r w:rsidR="00350325">
        <w:rPr>
          <w:rFonts w:ascii="Calibri" w:hAnsi="Calibri" w:cs="Calibri"/>
          <w:color w:val="000000"/>
          <w:sz w:val="20"/>
          <w:szCs w:val="20"/>
        </w:rPr>
        <w:t>215</w:t>
      </w:r>
    </w:p>
    <w:p w14:paraId="262ED83A" w14:textId="191D69C7" w:rsidR="00AB008D" w:rsidRPr="00AB008D" w:rsidRDefault="00AB008D" w:rsidP="00186D78">
      <w:pPr>
        <w:spacing w:after="0" w:line="240" w:lineRule="auto"/>
        <w:ind w:right="119"/>
        <w:rPr>
          <w:rFonts w:ascii="Calibri" w:eastAsia="Times New Roman" w:hAnsi="Calibri" w:cs="Calibri"/>
          <w:color w:val="000000"/>
          <w:sz w:val="20"/>
          <w:szCs w:val="20"/>
          <w:lang w:eastAsia="pt-BR"/>
        </w:rPr>
      </w:pPr>
      <w:r w:rsidRPr="00AB008D">
        <w:rPr>
          <w:rFonts w:ascii="Calibri" w:hAnsi="Calibri" w:cs="Calibri"/>
          <w:color w:val="000000"/>
          <w:sz w:val="20"/>
          <w:szCs w:val="20"/>
        </w:rPr>
        <w:t xml:space="preserve">Disponibilização: </w:t>
      </w:r>
      <w:r w:rsidR="00186D78">
        <w:rPr>
          <w:rFonts w:ascii="Calibri" w:hAnsi="Calibri" w:cs="Calibri"/>
          <w:color w:val="000000"/>
          <w:sz w:val="20"/>
          <w:szCs w:val="20"/>
        </w:rPr>
        <w:t>0</w:t>
      </w:r>
      <w:r w:rsidR="00350325">
        <w:rPr>
          <w:rFonts w:ascii="Calibri" w:hAnsi="Calibri" w:cs="Calibri"/>
          <w:color w:val="000000"/>
          <w:sz w:val="20"/>
          <w:szCs w:val="20"/>
        </w:rPr>
        <w:t>5</w:t>
      </w:r>
      <w:r w:rsidR="00186D78">
        <w:rPr>
          <w:rFonts w:ascii="Calibri" w:hAnsi="Calibri" w:cs="Calibri"/>
          <w:color w:val="000000"/>
          <w:sz w:val="20"/>
          <w:szCs w:val="20"/>
        </w:rPr>
        <w:t>/11</w:t>
      </w:r>
      <w:r w:rsidRPr="00AB008D">
        <w:rPr>
          <w:rFonts w:ascii="Calibri" w:hAnsi="Calibri" w:cs="Calibri"/>
          <w:color w:val="000000"/>
          <w:sz w:val="20"/>
          <w:szCs w:val="20"/>
        </w:rPr>
        <w:t>/2020</w:t>
      </w:r>
      <w:r w:rsidRPr="00AB008D">
        <w:rPr>
          <w:rFonts w:ascii="Calibri" w:hAnsi="Calibri" w:cs="Calibri"/>
          <w:color w:val="000000"/>
          <w:sz w:val="20"/>
          <w:szCs w:val="20"/>
        </w:rPr>
        <w:br/>
        <w:t xml:space="preserve">Publicação: </w:t>
      </w:r>
      <w:r w:rsidR="00186D78">
        <w:rPr>
          <w:rFonts w:ascii="Calibri" w:hAnsi="Calibri" w:cs="Calibri"/>
          <w:color w:val="000000"/>
          <w:sz w:val="20"/>
          <w:szCs w:val="20"/>
        </w:rPr>
        <w:t>0</w:t>
      </w:r>
      <w:r w:rsidR="00350325">
        <w:rPr>
          <w:rFonts w:ascii="Calibri" w:hAnsi="Calibri" w:cs="Calibri"/>
          <w:color w:val="000000"/>
          <w:sz w:val="20"/>
          <w:szCs w:val="20"/>
        </w:rPr>
        <w:t>5</w:t>
      </w:r>
      <w:r w:rsidR="00186D78">
        <w:rPr>
          <w:rFonts w:ascii="Calibri" w:hAnsi="Calibri" w:cs="Calibri"/>
          <w:color w:val="000000"/>
          <w:sz w:val="20"/>
          <w:szCs w:val="20"/>
        </w:rPr>
        <w:t>/11</w:t>
      </w:r>
      <w:r w:rsidRPr="00AB008D">
        <w:rPr>
          <w:rFonts w:ascii="Calibri" w:hAnsi="Calibri" w:cs="Calibri"/>
          <w:color w:val="000000"/>
          <w:sz w:val="20"/>
          <w:szCs w:val="20"/>
        </w:rPr>
        <w:t>/2020</w:t>
      </w:r>
    </w:p>
    <w:p w14:paraId="081C06AC" w14:textId="77777777" w:rsidR="00AB008D" w:rsidRDefault="00AB008D" w:rsidP="003B399D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34AD7B45" w14:textId="77777777" w:rsidR="00AB008D" w:rsidRPr="00AB008D" w:rsidRDefault="00AB008D" w:rsidP="003B399D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7632DF36" w14:textId="36389B60" w:rsidR="003B399D" w:rsidRPr="00AB008D" w:rsidRDefault="003B399D" w:rsidP="003B399D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B008D">
        <w:rPr>
          <w:rFonts w:cstheme="minorHAnsi"/>
          <w:noProof/>
          <w:sz w:val="24"/>
          <w:szCs w:val="24"/>
        </w:rPr>
        <w:drawing>
          <wp:inline distT="0" distB="0" distL="0" distR="0" wp14:anchorId="11F6F914" wp14:editId="45622A96">
            <wp:extent cx="934720" cy="715010"/>
            <wp:effectExtent l="0" t="0" r="0" b="8890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4720" cy="7150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38E7553" w14:textId="77777777" w:rsidR="003B399D" w:rsidRPr="00AB008D" w:rsidRDefault="003B399D" w:rsidP="003B399D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B008D">
        <w:rPr>
          <w:rFonts w:eastAsia="Times New Roman" w:cstheme="minorHAnsi"/>
          <w:color w:val="000000"/>
          <w:sz w:val="24"/>
          <w:szCs w:val="24"/>
          <w:lang w:eastAsia="pt-BR"/>
        </w:rPr>
        <w:br/>
        <w:t>Casa Civil - CASA CIVIL</w:t>
      </w:r>
    </w:p>
    <w:p w14:paraId="18AA0492" w14:textId="2B37BCFB" w:rsidR="003B399D" w:rsidRPr="00AB008D" w:rsidRDefault="003B399D" w:rsidP="003B399D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4D7E0285" w14:textId="3671565D" w:rsidR="003B399D" w:rsidRPr="00AB008D" w:rsidRDefault="003B399D" w:rsidP="003B399D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B008D">
        <w:rPr>
          <w:rFonts w:eastAsia="Times New Roman" w:cstheme="minorHAnsi"/>
          <w:color w:val="000000"/>
          <w:sz w:val="24"/>
          <w:szCs w:val="24"/>
          <w:lang w:eastAsia="pt-BR"/>
        </w:rPr>
        <w:t>DECRETO N° 25.523, DE 5 DE NOVEMBRO DE 2020.</w:t>
      </w:r>
    </w:p>
    <w:p w14:paraId="350B103E" w14:textId="77777777" w:rsidR="009D6995" w:rsidRPr="00AB008D" w:rsidRDefault="009D6995" w:rsidP="003B399D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2D77A577" w14:textId="4181690B" w:rsidR="009D6995" w:rsidRPr="00AB008D" w:rsidRDefault="009D6995" w:rsidP="009D6995">
      <w:pPr>
        <w:spacing w:before="120" w:after="120" w:line="240" w:lineRule="auto"/>
        <w:ind w:left="3402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B008D">
        <w:rPr>
          <w:color w:val="000000"/>
          <w:sz w:val="24"/>
          <w:szCs w:val="24"/>
        </w:rPr>
        <w:t>Altera e acresce dispositivos ao Regulamento do Imposto sobre Operações Relativas à Circulação de Mercadorias e sobre Prestações de Serviços de Transporte Interestadual e Intermunicipal e de Comunicação - RICMS/RO, aprovado pelo Decreto n° 22.721, de 5 de abril de 2018.</w:t>
      </w:r>
    </w:p>
    <w:p w14:paraId="76338BF8" w14:textId="68115D7D" w:rsidR="003B399D" w:rsidRPr="00AB008D" w:rsidRDefault="003B399D" w:rsidP="003B399D">
      <w:pPr>
        <w:spacing w:before="100" w:beforeAutospacing="1" w:after="100" w:afterAutospacing="1" w:line="0" w:lineRule="auto"/>
        <w:ind w:left="3402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328D9943" w14:textId="77777777" w:rsidR="003B399D" w:rsidRPr="00AB008D" w:rsidRDefault="003B399D" w:rsidP="003B399D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B008D">
        <w:rPr>
          <w:rFonts w:eastAsia="Times New Roman" w:cstheme="minorHAnsi"/>
          <w:color w:val="000000"/>
          <w:sz w:val="24"/>
          <w:szCs w:val="24"/>
          <w:lang w:eastAsia="pt-BR"/>
        </w:rPr>
        <w:t>O GOVERNADOR DO ESTADO DE RONDÔNIA, no uso das atribuições que lhe confere o inciso V do artigo 65 da Constituição do Estado,</w:t>
      </w:r>
    </w:p>
    <w:p w14:paraId="7D3D7607" w14:textId="77777777" w:rsidR="003B399D" w:rsidRPr="00AB008D" w:rsidRDefault="003B399D" w:rsidP="003B399D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B008D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9E5F0D1" w14:textId="77777777" w:rsidR="003B399D" w:rsidRPr="00AB008D" w:rsidRDefault="003B399D" w:rsidP="003B399D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B008D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D</w:t>
      </w:r>
      <w:r w:rsidRPr="00AB008D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AB008D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E</w:t>
      </w:r>
      <w:r w:rsidRPr="00AB008D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AB008D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C</w:t>
      </w:r>
      <w:r w:rsidRPr="00AB008D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AB008D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R</w:t>
      </w:r>
      <w:r w:rsidRPr="00AB008D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AB008D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E</w:t>
      </w:r>
      <w:r w:rsidRPr="00AB008D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AB008D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T</w:t>
      </w:r>
      <w:r w:rsidRPr="00AB008D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AB008D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A</w:t>
      </w:r>
      <w:r w:rsidRPr="00AB008D">
        <w:rPr>
          <w:rFonts w:eastAsia="Times New Roman" w:cstheme="minorHAnsi"/>
          <w:color w:val="000000"/>
          <w:sz w:val="24"/>
          <w:szCs w:val="24"/>
          <w:lang w:eastAsia="pt-BR"/>
        </w:rPr>
        <w:t>:</w:t>
      </w:r>
      <w:r w:rsidRPr="00AB008D">
        <w:rPr>
          <w:rFonts w:eastAsia="Times New Roman" w:cstheme="minorHAnsi"/>
          <w:color w:val="000000"/>
          <w:sz w:val="24"/>
          <w:szCs w:val="24"/>
          <w:lang w:eastAsia="pt-BR"/>
        </w:rPr>
        <w:br/>
        <w:t> </w:t>
      </w:r>
    </w:p>
    <w:p w14:paraId="45544895" w14:textId="77777777" w:rsidR="003B399D" w:rsidRPr="00AB008D" w:rsidRDefault="003B399D" w:rsidP="003B399D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B008D">
        <w:rPr>
          <w:rFonts w:eastAsia="Times New Roman" w:cstheme="minorHAnsi"/>
          <w:color w:val="000000"/>
          <w:sz w:val="24"/>
          <w:szCs w:val="24"/>
          <w:lang w:eastAsia="pt-BR"/>
        </w:rPr>
        <w:t>Art. 1°  O inciso I e os §§ 1°, 3° e 4° do art. 190-A do Anexo X do Regulamento do Imposto sobre Operações Relativas à Circulação de Mercadorias e sobre Prestações de Serviços de Transporte Interestadual e Intermunicipal e de Comunicação - RICMS/RO, aprovado pelo Decreto n° 22.721, de 5 de abril de 2018, passam a vigorar com as seguintes alterações:</w:t>
      </w:r>
    </w:p>
    <w:p w14:paraId="4D7160FB" w14:textId="77777777" w:rsidR="003B399D" w:rsidRPr="00AB008D" w:rsidRDefault="003B399D" w:rsidP="003B399D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B008D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1A269C2" w14:textId="4AC915E9" w:rsidR="003B399D" w:rsidRPr="00AB008D" w:rsidRDefault="003B399D" w:rsidP="003B399D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B008D">
        <w:rPr>
          <w:rFonts w:eastAsia="Times New Roman" w:cstheme="minorHAnsi"/>
          <w:color w:val="000000"/>
          <w:sz w:val="24"/>
          <w:szCs w:val="24"/>
          <w:lang w:eastAsia="pt-BR"/>
        </w:rPr>
        <w:t>“Art. 190-A. ...............................................................................................</w:t>
      </w:r>
    </w:p>
    <w:p w14:paraId="1EBFF286" w14:textId="77777777" w:rsidR="003B399D" w:rsidRPr="00AB008D" w:rsidRDefault="003B399D" w:rsidP="003B399D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B008D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4C7B740" w14:textId="77777777" w:rsidR="003B399D" w:rsidRPr="00AB008D" w:rsidRDefault="003B399D" w:rsidP="003B399D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B008D">
        <w:rPr>
          <w:rFonts w:eastAsia="Times New Roman" w:cstheme="minorHAnsi"/>
          <w:color w:val="000000"/>
          <w:sz w:val="24"/>
          <w:szCs w:val="24"/>
          <w:lang w:eastAsia="pt-BR"/>
        </w:rPr>
        <w:t xml:space="preserve">I - </w:t>
      </w:r>
      <w:proofErr w:type="gramStart"/>
      <w:r w:rsidRPr="00AB008D">
        <w:rPr>
          <w:rFonts w:eastAsia="Times New Roman" w:cstheme="minorHAnsi"/>
          <w:color w:val="000000"/>
          <w:sz w:val="24"/>
          <w:szCs w:val="24"/>
          <w:lang w:eastAsia="pt-BR"/>
        </w:rPr>
        <w:t>comprovação</w:t>
      </w:r>
      <w:proofErr w:type="gramEnd"/>
      <w:r w:rsidRPr="00AB008D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da integralização do capital social;</w:t>
      </w:r>
    </w:p>
    <w:p w14:paraId="3CCDF169" w14:textId="77777777" w:rsidR="003B399D" w:rsidRPr="00AB008D" w:rsidRDefault="003B399D" w:rsidP="003B399D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B008D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3B316D8" w14:textId="2F7C2A5E" w:rsidR="003B399D" w:rsidRPr="00AB008D" w:rsidRDefault="003B399D" w:rsidP="003B399D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B008D">
        <w:rPr>
          <w:rFonts w:eastAsia="Times New Roman" w:cstheme="minorHAnsi"/>
          <w:color w:val="000000"/>
          <w:sz w:val="24"/>
          <w:szCs w:val="24"/>
          <w:lang w:eastAsia="pt-BR"/>
        </w:rPr>
        <w:t>..................................................................................................................</w:t>
      </w:r>
    </w:p>
    <w:p w14:paraId="4880442B" w14:textId="77777777" w:rsidR="003B399D" w:rsidRPr="00AB008D" w:rsidRDefault="003B399D" w:rsidP="003B399D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B008D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BC40E71" w14:textId="77777777" w:rsidR="003B399D" w:rsidRPr="00AB008D" w:rsidRDefault="003B399D" w:rsidP="003B399D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B008D">
        <w:rPr>
          <w:rFonts w:eastAsia="Times New Roman" w:cstheme="minorHAnsi"/>
          <w:color w:val="000000"/>
          <w:sz w:val="24"/>
          <w:szCs w:val="24"/>
          <w:lang w:eastAsia="pt-BR"/>
        </w:rPr>
        <w:t>§ 1°. A comprovação da integralização do capital social deverá ser feita mediante a apresentação do estatuto ou contrato social, registrado na JUCER, acompanhado de Certidão Simplificada na qual conste o capital social e a composição do quadro de acionistas ou de sócios. </w:t>
      </w:r>
    </w:p>
    <w:p w14:paraId="2B6B09AD" w14:textId="77777777" w:rsidR="003B399D" w:rsidRPr="00AB008D" w:rsidRDefault="003B399D" w:rsidP="003B399D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B008D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45EF8CE" w14:textId="49722819" w:rsidR="003B399D" w:rsidRPr="00AB008D" w:rsidRDefault="003B399D" w:rsidP="003B399D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B008D">
        <w:rPr>
          <w:rFonts w:eastAsia="Times New Roman" w:cstheme="minorHAnsi"/>
          <w:color w:val="000000"/>
          <w:sz w:val="24"/>
          <w:szCs w:val="24"/>
          <w:lang w:eastAsia="pt-BR"/>
        </w:rPr>
        <w:t>..................................................................................................................</w:t>
      </w:r>
    </w:p>
    <w:p w14:paraId="0A7BD134" w14:textId="77777777" w:rsidR="003B399D" w:rsidRPr="00AB008D" w:rsidRDefault="003B399D" w:rsidP="003B399D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B008D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B156D9D" w14:textId="77777777" w:rsidR="003B399D" w:rsidRPr="00AB008D" w:rsidRDefault="003B399D" w:rsidP="003B399D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B008D">
        <w:rPr>
          <w:rFonts w:eastAsia="Times New Roman" w:cstheme="minorHAnsi"/>
          <w:color w:val="000000"/>
          <w:sz w:val="24"/>
          <w:szCs w:val="24"/>
          <w:lang w:eastAsia="pt-BR"/>
        </w:rPr>
        <w:t>§ 3°. A comprovação de que trata o inciso I do </w:t>
      </w:r>
      <w:r w:rsidRPr="00AB008D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caput </w:t>
      </w:r>
      <w:r w:rsidRPr="00AB008D">
        <w:rPr>
          <w:rFonts w:eastAsia="Times New Roman" w:cstheme="minorHAnsi"/>
          <w:color w:val="000000"/>
          <w:sz w:val="24"/>
          <w:szCs w:val="24"/>
          <w:lang w:eastAsia="pt-BR"/>
        </w:rPr>
        <w:t>deste artigo deverá ser feita sempre que houver alteração do capital social, do quadro de acionistas ou de sócios, observando-se o procedimento previsto no § 1°.</w:t>
      </w:r>
    </w:p>
    <w:p w14:paraId="101B02F2" w14:textId="77777777" w:rsidR="003B399D" w:rsidRPr="00AB008D" w:rsidRDefault="003B399D" w:rsidP="003B399D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B008D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74CA865" w14:textId="77777777" w:rsidR="003B399D" w:rsidRPr="00AB008D" w:rsidRDefault="003B399D" w:rsidP="003B399D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B008D">
        <w:rPr>
          <w:rFonts w:eastAsia="Times New Roman" w:cstheme="minorHAnsi"/>
          <w:color w:val="000000"/>
          <w:sz w:val="24"/>
          <w:szCs w:val="24"/>
          <w:lang w:eastAsia="pt-BR"/>
        </w:rPr>
        <w:lastRenderedPageBreak/>
        <w:t>§ 4°. Ato do Coordenador-Geral da Receita Estadual poderá disciplinar outros procedimentos ou exigências para a concessão da inscrição no CAD/ICMS-RO, prevista neste artigo.</w:t>
      </w:r>
    </w:p>
    <w:p w14:paraId="52E52A85" w14:textId="77777777" w:rsidR="003B399D" w:rsidRPr="00AB008D" w:rsidRDefault="003B399D" w:rsidP="003B399D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B008D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C9D05A9" w14:textId="777D9D35" w:rsidR="003B399D" w:rsidRPr="00AB008D" w:rsidRDefault="003B399D" w:rsidP="003B399D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B008D">
        <w:rPr>
          <w:rFonts w:eastAsia="Times New Roman" w:cstheme="minorHAnsi"/>
          <w:color w:val="000000"/>
          <w:sz w:val="24"/>
          <w:szCs w:val="24"/>
          <w:lang w:eastAsia="pt-BR"/>
        </w:rPr>
        <w:t>.................................................................................................................”</w:t>
      </w:r>
    </w:p>
    <w:p w14:paraId="6EEEF9F6" w14:textId="77777777" w:rsidR="003B399D" w:rsidRPr="00AB008D" w:rsidRDefault="003B399D" w:rsidP="003B399D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B008D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60F83CD7" w14:textId="77777777" w:rsidR="003B399D" w:rsidRPr="00AB008D" w:rsidRDefault="003B399D" w:rsidP="003B399D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B008D">
        <w:rPr>
          <w:rFonts w:eastAsia="Times New Roman" w:cstheme="minorHAnsi"/>
          <w:color w:val="000000"/>
          <w:sz w:val="24"/>
          <w:szCs w:val="24"/>
          <w:lang w:eastAsia="pt-BR"/>
        </w:rPr>
        <w:t>Art. 2°  Acresce o § 6° ao art. 190-A do Anexo X do  Regulamento do Imposto sobre Operações Relativas à Circulação de Mercadorias e sobre Prestações de Serviços de Transporte Interestadual e Intermunicipal e de Comunicação - RICMS/RO, aprovado pelo Decreto n° 22.721, de 2018, com a seguinte redação:</w:t>
      </w:r>
    </w:p>
    <w:p w14:paraId="2E42E24B" w14:textId="77777777" w:rsidR="003B399D" w:rsidRPr="00AB008D" w:rsidRDefault="003B399D" w:rsidP="003B399D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B008D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56F01715" w14:textId="3118727C" w:rsidR="003B399D" w:rsidRPr="00AB008D" w:rsidRDefault="003B399D" w:rsidP="003B399D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B008D">
        <w:rPr>
          <w:rFonts w:eastAsia="Times New Roman" w:cstheme="minorHAnsi"/>
          <w:color w:val="000000"/>
          <w:sz w:val="24"/>
          <w:szCs w:val="24"/>
          <w:lang w:eastAsia="pt-BR"/>
        </w:rPr>
        <w:t>“Art. 190-A ................................................................................................</w:t>
      </w:r>
    </w:p>
    <w:p w14:paraId="53B2778A" w14:textId="77777777" w:rsidR="003B399D" w:rsidRPr="00AB008D" w:rsidRDefault="003B399D" w:rsidP="003B399D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B008D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0A0CD17" w14:textId="46A829DE" w:rsidR="003B399D" w:rsidRPr="00AB008D" w:rsidRDefault="003B399D" w:rsidP="003B399D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B008D">
        <w:rPr>
          <w:rFonts w:eastAsia="Times New Roman" w:cstheme="minorHAnsi"/>
          <w:color w:val="000000"/>
          <w:sz w:val="24"/>
          <w:szCs w:val="24"/>
          <w:lang w:eastAsia="pt-BR"/>
        </w:rPr>
        <w:t>..................................................................................................................</w:t>
      </w:r>
    </w:p>
    <w:p w14:paraId="33E8AAAC" w14:textId="77777777" w:rsidR="003B399D" w:rsidRPr="00AB008D" w:rsidRDefault="003B399D" w:rsidP="003B399D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B008D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FE84E9D" w14:textId="77777777" w:rsidR="003B399D" w:rsidRPr="00AB008D" w:rsidRDefault="003B399D" w:rsidP="003B399D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B008D">
        <w:rPr>
          <w:rFonts w:eastAsia="Times New Roman" w:cstheme="minorHAnsi"/>
          <w:color w:val="000000"/>
          <w:sz w:val="24"/>
          <w:szCs w:val="24"/>
          <w:lang w:eastAsia="pt-BR"/>
        </w:rPr>
        <w:t>§ 6°. No que se refere ao inciso II do </w:t>
      </w:r>
      <w:r w:rsidRPr="00AB008D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caput</w:t>
      </w:r>
      <w:r w:rsidRPr="00AB008D">
        <w:rPr>
          <w:rFonts w:eastAsia="Times New Roman" w:cstheme="minorHAnsi"/>
          <w:color w:val="000000"/>
          <w:sz w:val="24"/>
          <w:szCs w:val="24"/>
          <w:lang w:eastAsia="pt-BR"/>
        </w:rPr>
        <w:t>, o interessado poderá apresentar original e cópia para ser autenticada pela Agência de Rendas.”</w:t>
      </w:r>
    </w:p>
    <w:p w14:paraId="0E1CE957" w14:textId="77777777" w:rsidR="003B399D" w:rsidRPr="00AB008D" w:rsidRDefault="003B399D" w:rsidP="003B399D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B008D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6307A10" w14:textId="77777777" w:rsidR="003B399D" w:rsidRPr="00AB008D" w:rsidRDefault="003B399D" w:rsidP="003B399D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B008D">
        <w:rPr>
          <w:rFonts w:eastAsia="Times New Roman" w:cstheme="minorHAnsi"/>
          <w:color w:val="000000"/>
          <w:sz w:val="24"/>
          <w:szCs w:val="24"/>
          <w:lang w:eastAsia="pt-BR"/>
        </w:rPr>
        <w:t>Art. 3°  Este Decreto entra em vigor na data de sua publicação.</w:t>
      </w:r>
    </w:p>
    <w:p w14:paraId="0CC767EB" w14:textId="77777777" w:rsidR="003B399D" w:rsidRPr="00AB008D" w:rsidRDefault="003B399D" w:rsidP="003B399D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B008D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58EA6D60" w14:textId="77777777" w:rsidR="003B399D" w:rsidRPr="00AB008D" w:rsidRDefault="003B399D" w:rsidP="003B399D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B008D">
        <w:rPr>
          <w:rFonts w:eastAsia="Times New Roman" w:cstheme="minorHAnsi"/>
          <w:color w:val="000000"/>
          <w:sz w:val="24"/>
          <w:szCs w:val="24"/>
          <w:lang w:eastAsia="pt-BR"/>
        </w:rPr>
        <w:t>Palácio do Governo do Estado de Rondônia, em 5 de novembro de 2020, 132° da República.</w:t>
      </w:r>
    </w:p>
    <w:p w14:paraId="3472CEE6" w14:textId="77777777" w:rsidR="003B399D" w:rsidRPr="00AB008D" w:rsidRDefault="003B399D" w:rsidP="003B399D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B008D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3780AEC" w14:textId="77777777" w:rsidR="003B399D" w:rsidRPr="00AB008D" w:rsidRDefault="003B399D" w:rsidP="003B399D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B008D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MARCOS JOSÉ ROCHA DOS SANTOS</w:t>
      </w:r>
    </w:p>
    <w:p w14:paraId="1F47D082" w14:textId="77777777" w:rsidR="003B399D" w:rsidRPr="00AB008D" w:rsidRDefault="003B399D" w:rsidP="003B399D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B008D">
        <w:rPr>
          <w:rFonts w:eastAsia="Times New Roman" w:cstheme="minorHAnsi"/>
          <w:color w:val="000000"/>
          <w:sz w:val="24"/>
          <w:szCs w:val="24"/>
          <w:lang w:eastAsia="pt-BR"/>
        </w:rPr>
        <w:t>Governador</w:t>
      </w:r>
    </w:p>
    <w:p w14:paraId="2116DDBA" w14:textId="3C5B147F" w:rsidR="003B399D" w:rsidRPr="00AB008D" w:rsidRDefault="003B399D" w:rsidP="003B399D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0544DB87" w14:textId="77777777" w:rsidR="003B399D" w:rsidRPr="00AB008D" w:rsidRDefault="003B399D" w:rsidP="003B399D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B008D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LUÍS FERNANDO PEREIRA DA SILVA</w:t>
      </w:r>
    </w:p>
    <w:p w14:paraId="3DA66AF0" w14:textId="6F5646E2" w:rsidR="003B399D" w:rsidRDefault="003B399D" w:rsidP="003B399D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sz w:val="20"/>
          <w:szCs w:val="20"/>
          <w:lang w:eastAsia="pt-BR"/>
        </w:rPr>
      </w:pPr>
      <w:r w:rsidRPr="00AB008D">
        <w:rPr>
          <w:rFonts w:eastAsia="Times New Roman" w:cstheme="minorHAnsi"/>
          <w:color w:val="000000"/>
          <w:sz w:val="20"/>
          <w:szCs w:val="20"/>
          <w:lang w:eastAsia="pt-BR"/>
        </w:rPr>
        <w:t>Secretário de Estado de Finanças</w:t>
      </w:r>
    </w:p>
    <w:p w14:paraId="5BEA3DC4" w14:textId="77777777" w:rsidR="00AB008D" w:rsidRPr="00AB008D" w:rsidRDefault="00AB008D" w:rsidP="003B399D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sz w:val="20"/>
          <w:szCs w:val="20"/>
          <w:lang w:eastAsia="pt-BR"/>
        </w:rPr>
      </w:pPr>
    </w:p>
    <w:p w14:paraId="34614910" w14:textId="77777777" w:rsidR="003B399D" w:rsidRPr="00AB008D" w:rsidRDefault="0025316F" w:rsidP="003B399D">
      <w:pPr>
        <w:spacing w:after="60" w:line="240" w:lineRule="auto"/>
        <w:rPr>
          <w:rFonts w:ascii="Calibri" w:eastAsia="Times New Roman" w:hAnsi="Calibri" w:cs="Calibri"/>
          <w:sz w:val="20"/>
          <w:szCs w:val="20"/>
          <w:lang w:eastAsia="pt-BR"/>
        </w:rPr>
      </w:pPr>
      <w:r>
        <w:rPr>
          <w:rFonts w:ascii="Calibri" w:eastAsia="Times New Roman" w:hAnsi="Calibri" w:cs="Calibri"/>
          <w:sz w:val="20"/>
          <w:szCs w:val="20"/>
          <w:lang w:eastAsia="pt-BR"/>
        </w:rPr>
        <w:pict w14:anchorId="4ABE2964">
          <v:rect id="_x0000_i1025" style="width:0;height:1.5pt" o:hralign="center" o:hrstd="t" o:hrnoshade="t" o:hr="t" fillcolor="black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07"/>
        <w:gridCol w:w="8231"/>
      </w:tblGrid>
      <w:tr w:rsidR="003B399D" w:rsidRPr="00AB008D" w14:paraId="7110A7C4" w14:textId="77777777" w:rsidTr="003B399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33CB66B" w14:textId="3F8BA76A" w:rsidR="003B399D" w:rsidRPr="00AB008D" w:rsidRDefault="003B399D" w:rsidP="003B39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AB008D">
              <w:rPr>
                <w:rFonts w:ascii="Calibri" w:hAnsi="Calibri" w:cs="Calibri"/>
                <w:noProof/>
                <w:sz w:val="20"/>
                <w:szCs w:val="20"/>
              </w:rPr>
              <w:drawing>
                <wp:inline distT="0" distB="0" distL="0" distR="0" wp14:anchorId="7C46B2D9" wp14:editId="4D047865">
                  <wp:extent cx="845820" cy="570865"/>
                  <wp:effectExtent l="0" t="0" r="0" b="635"/>
                  <wp:docPr id="3" name="Imagem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5820" cy="5708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1B2EE4EA" w14:textId="5DEB0B39" w:rsidR="003B399D" w:rsidRPr="00AB008D" w:rsidRDefault="003B399D" w:rsidP="003B399D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AB008D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 xml:space="preserve">Documento assinado eletronicamente por  </w:t>
            </w:r>
            <w:proofErr w:type="spellStart"/>
            <w:r w:rsidRPr="00AB008D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Luis</w:t>
            </w:r>
            <w:proofErr w:type="spellEnd"/>
            <w:r w:rsidRPr="00AB008D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 xml:space="preserve"> Fernando Pereira da Silva</w:t>
            </w:r>
            <w:r w:rsidRPr="00AB008D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, </w:t>
            </w:r>
            <w:r w:rsidRPr="00AB008D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Secretário(a)</w:t>
            </w:r>
            <w:r w:rsidRPr="00AB008D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, em 05/11/2020, às 11:48, conforme horário oficial de Brasília, com fundamento no artigo 18 caput e seus §§ 1º e 2º, do </w:t>
            </w:r>
            <w:hyperlink r:id="rId6" w:tgtFrame="_blank" w:tooltip="Acesse o Decreto" w:history="1">
              <w:r w:rsidRPr="00AB008D">
                <w:rPr>
                  <w:rFonts w:ascii="Calibri" w:eastAsia="Times New Roman" w:hAnsi="Calibri" w:cs="Calibri"/>
                  <w:color w:val="0000FF"/>
                  <w:sz w:val="20"/>
                  <w:szCs w:val="20"/>
                  <w:u w:val="single"/>
                  <w:lang w:eastAsia="pt-BR"/>
                </w:rPr>
                <w:t>Decreto nº 21.794, de 5 Abril de 2017.</w:t>
              </w:r>
            </w:hyperlink>
          </w:p>
        </w:tc>
      </w:tr>
    </w:tbl>
    <w:p w14:paraId="27010457" w14:textId="77777777" w:rsidR="003B399D" w:rsidRPr="00AB008D" w:rsidRDefault="0025316F" w:rsidP="003B399D">
      <w:pPr>
        <w:spacing w:after="60" w:line="240" w:lineRule="auto"/>
        <w:rPr>
          <w:rFonts w:ascii="Calibri" w:eastAsia="Times New Roman" w:hAnsi="Calibri" w:cs="Calibri"/>
          <w:sz w:val="20"/>
          <w:szCs w:val="20"/>
          <w:lang w:eastAsia="pt-BR"/>
        </w:rPr>
      </w:pPr>
      <w:r>
        <w:rPr>
          <w:rFonts w:ascii="Calibri" w:eastAsia="Times New Roman" w:hAnsi="Calibri" w:cs="Calibri"/>
          <w:sz w:val="20"/>
          <w:szCs w:val="20"/>
          <w:lang w:eastAsia="pt-BR"/>
        </w:rPr>
        <w:pict w14:anchorId="3F4820A6">
          <v:rect id="_x0000_i1026" style="width:0;height:1.5pt" o:hralign="center" o:hrstd="t" o:hrnoshade="t" o:hr="t" fillcolor="black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07"/>
        <w:gridCol w:w="8231"/>
      </w:tblGrid>
      <w:tr w:rsidR="003B399D" w:rsidRPr="00AB008D" w14:paraId="2E732324" w14:textId="77777777" w:rsidTr="003B399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D103413" w14:textId="315CA1DE" w:rsidR="003B399D" w:rsidRPr="00AB008D" w:rsidRDefault="003B399D" w:rsidP="003B39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AB008D">
              <w:rPr>
                <w:rFonts w:ascii="Calibri" w:hAnsi="Calibri" w:cs="Calibri"/>
                <w:noProof/>
                <w:sz w:val="20"/>
                <w:szCs w:val="20"/>
              </w:rPr>
              <w:drawing>
                <wp:inline distT="0" distB="0" distL="0" distR="0" wp14:anchorId="4D1956D9" wp14:editId="7737C3BA">
                  <wp:extent cx="845820" cy="570865"/>
                  <wp:effectExtent l="0" t="0" r="0" b="635"/>
                  <wp:docPr id="2" name="Imagem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5820" cy="5708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21AABF21" w14:textId="1D1A7C0D" w:rsidR="003B399D" w:rsidRPr="00AB008D" w:rsidRDefault="003B399D" w:rsidP="003B399D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AB008D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Documento assinado eletronicamente por  </w:t>
            </w:r>
            <w:r w:rsidRPr="00AB008D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Marcos José Rocha dos Santos</w:t>
            </w:r>
            <w:r w:rsidRPr="00AB008D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, </w:t>
            </w:r>
            <w:r w:rsidRPr="00AB008D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Governador</w:t>
            </w:r>
            <w:r w:rsidRPr="00AB008D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, em 05/11/2020, às 12:07, conforme horário oficial de Brasília, com fundamento no artigo 18 caput e seus §§ 1º e 2º, do </w:t>
            </w:r>
            <w:hyperlink r:id="rId7" w:tgtFrame="_blank" w:tooltip="Acesse o Decreto" w:history="1">
              <w:r w:rsidRPr="00AB008D">
                <w:rPr>
                  <w:rFonts w:ascii="Calibri" w:eastAsia="Times New Roman" w:hAnsi="Calibri" w:cs="Calibri"/>
                  <w:color w:val="0000FF"/>
                  <w:sz w:val="20"/>
                  <w:szCs w:val="20"/>
                  <w:u w:val="single"/>
                  <w:lang w:eastAsia="pt-BR"/>
                </w:rPr>
                <w:t>Decreto nº 21.794, de 5 Abril de 2017.</w:t>
              </w:r>
            </w:hyperlink>
          </w:p>
        </w:tc>
      </w:tr>
    </w:tbl>
    <w:p w14:paraId="1217E0DE" w14:textId="77777777" w:rsidR="003B399D" w:rsidRPr="00AB008D" w:rsidRDefault="0025316F" w:rsidP="003B399D">
      <w:pPr>
        <w:spacing w:after="60" w:line="240" w:lineRule="auto"/>
        <w:rPr>
          <w:rFonts w:ascii="Calibri" w:eastAsia="Times New Roman" w:hAnsi="Calibri" w:cs="Calibri"/>
          <w:sz w:val="20"/>
          <w:szCs w:val="20"/>
          <w:lang w:eastAsia="pt-BR"/>
        </w:rPr>
      </w:pPr>
      <w:r>
        <w:rPr>
          <w:rFonts w:ascii="Calibri" w:eastAsia="Times New Roman" w:hAnsi="Calibri" w:cs="Calibri"/>
          <w:sz w:val="20"/>
          <w:szCs w:val="20"/>
          <w:lang w:eastAsia="pt-BR"/>
        </w:rPr>
        <w:pict w14:anchorId="602594CD">
          <v:rect id="_x0000_i1027" style="width:0;height:1.5pt" o:hralign="center" o:hrstd="t" o:hrnoshade="t" o:hr="t" fillcolor="black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65"/>
        <w:gridCol w:w="8273"/>
      </w:tblGrid>
      <w:tr w:rsidR="003B399D" w:rsidRPr="00AB008D" w14:paraId="7EB19836" w14:textId="77777777" w:rsidTr="003B399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91A4E62" w14:textId="297952A0" w:rsidR="003B399D" w:rsidRPr="00AB008D" w:rsidRDefault="003B399D" w:rsidP="003B39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AB008D">
              <w:rPr>
                <w:rFonts w:ascii="Calibri" w:hAnsi="Calibri" w:cs="Calibri"/>
                <w:noProof/>
                <w:sz w:val="20"/>
                <w:szCs w:val="20"/>
              </w:rPr>
              <w:drawing>
                <wp:inline distT="0" distB="0" distL="0" distR="0" wp14:anchorId="1CCA71BD" wp14:editId="0C11FF3C">
                  <wp:extent cx="817880" cy="817880"/>
                  <wp:effectExtent l="0" t="0" r="1270" b="127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7880" cy="8178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413DE61C" w14:textId="77777777" w:rsidR="003B399D" w:rsidRPr="00AB008D" w:rsidRDefault="003B399D" w:rsidP="003B399D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AB008D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A autenticidade deste documento pode ser conferida no site </w:t>
            </w:r>
            <w:hyperlink r:id="rId9" w:tgtFrame="_blank" w:tooltip="Página de Autenticidade de Documentos" w:history="1">
              <w:r w:rsidRPr="00AB008D">
                <w:rPr>
                  <w:rFonts w:ascii="Calibri" w:eastAsia="Times New Roman" w:hAnsi="Calibri" w:cs="Calibri"/>
                  <w:color w:val="0000FF"/>
                  <w:sz w:val="20"/>
                  <w:szCs w:val="20"/>
                  <w:u w:val="single"/>
                  <w:lang w:eastAsia="pt-BR"/>
                </w:rPr>
                <w:t>portal do SEI</w:t>
              </w:r>
            </w:hyperlink>
            <w:r w:rsidRPr="00AB008D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, informando o código verificador </w:t>
            </w:r>
            <w:r w:rsidRPr="00AB008D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0014279227</w:t>
            </w:r>
            <w:r w:rsidRPr="00AB008D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e o código CRC </w:t>
            </w:r>
            <w:r w:rsidRPr="00AB008D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9A8146F3</w:t>
            </w:r>
            <w:r w:rsidRPr="00AB008D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.</w:t>
            </w:r>
          </w:p>
        </w:tc>
      </w:tr>
    </w:tbl>
    <w:p w14:paraId="7E2939DD" w14:textId="77777777" w:rsidR="003B399D" w:rsidRPr="00AB008D" w:rsidRDefault="0025316F" w:rsidP="003B399D">
      <w:pPr>
        <w:spacing w:before="15" w:after="15" w:line="240" w:lineRule="auto"/>
        <w:rPr>
          <w:rFonts w:ascii="Calibri" w:eastAsia="Times New Roman" w:hAnsi="Calibri" w:cs="Calibri"/>
          <w:sz w:val="20"/>
          <w:szCs w:val="20"/>
          <w:lang w:eastAsia="pt-BR"/>
        </w:rPr>
      </w:pPr>
      <w:r>
        <w:rPr>
          <w:rFonts w:ascii="Calibri" w:eastAsia="Times New Roman" w:hAnsi="Calibri" w:cs="Calibri"/>
          <w:sz w:val="20"/>
          <w:szCs w:val="20"/>
          <w:lang w:eastAsia="pt-BR"/>
        </w:rPr>
        <w:pict w14:anchorId="1D7A1D67">
          <v:rect id="_x0000_i1028" style="width:0;height:1.5pt" o:hralign="center" o:hrstd="t" o:hrnoshade="t" o:hr="t" fillcolor="black" stroked="f"/>
        </w:pict>
      </w:r>
    </w:p>
    <w:p w14:paraId="0E9DC302" w14:textId="77777777" w:rsidR="003B399D" w:rsidRPr="00AB008D" w:rsidRDefault="003B399D" w:rsidP="003B399D">
      <w:pPr>
        <w:spacing w:before="15" w:after="15" w:line="240" w:lineRule="auto"/>
        <w:rPr>
          <w:rFonts w:ascii="Times New Roman" w:eastAsia="Times New Roman" w:hAnsi="Times New Roman" w:cs="Times New Roman"/>
          <w:sz w:val="20"/>
          <w:szCs w:val="20"/>
          <w:lang w:eastAsia="pt-BR"/>
        </w:rPr>
      </w:pPr>
    </w:p>
    <w:sectPr w:rsidR="003B399D" w:rsidRPr="00AB008D" w:rsidSect="00AB008D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4402"/>
    <w:rsid w:val="00186D78"/>
    <w:rsid w:val="0025316F"/>
    <w:rsid w:val="00350325"/>
    <w:rsid w:val="003B399D"/>
    <w:rsid w:val="00827096"/>
    <w:rsid w:val="008A4402"/>
    <w:rsid w:val="009D6995"/>
    <w:rsid w:val="00AB00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</o:shapelayout>
  </w:shapeDefaults>
  <w:decimalSymbol w:val=","/>
  <w:listSeparator w:val=";"/>
  <w14:docId w14:val="5FD733CC"/>
  <w15:chartTrackingRefBased/>
  <w15:docId w15:val="{FA0A54D7-5467-4310-99D3-4B06EAE89E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3B399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centralizartexto">
    <w:name w:val="new_centralizar_texto"/>
    <w:basedOn w:val="Normal"/>
    <w:rsid w:val="003B399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ementa">
    <w:name w:val="new_ementa"/>
    <w:basedOn w:val="Normal"/>
    <w:rsid w:val="003B399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textojustificadorecprimeirlinhaespsimp">
    <w:name w:val="new_texto_justificado_rec_primeir_linha_esp_simp"/>
    <w:basedOn w:val="Normal"/>
    <w:rsid w:val="003B399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3B399D"/>
    <w:rPr>
      <w:b/>
      <w:bCs/>
    </w:rPr>
  </w:style>
  <w:style w:type="paragraph" w:customStyle="1" w:styleId="newtabelatextocentralizado">
    <w:name w:val="new_tabela_texto_centralizado"/>
    <w:basedOn w:val="Normal"/>
    <w:rsid w:val="003B399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semiHidden/>
    <w:unhideWhenUsed/>
    <w:rsid w:val="003B399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6757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96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hyperlink" Target="http://www.diof.ro.gov.br/data/uploads/2017/04/Doe-05_04_2017.pdf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diof.ro.gov.br/data/uploads/2017/04/Doe-05_04_2017.pdf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2.png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hyperlink" Target="http://sei.sistemas.ro.gov.br/sei/controlador_externo.php?acao=documento_conferir&amp;id_orgao_acesso_externo=0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643</Words>
  <Characters>3476</Characters>
  <Application>Microsoft Office Word</Application>
  <DocSecurity>0</DocSecurity>
  <Lines>28</Lines>
  <Paragraphs>8</Paragraphs>
  <ScaleCrop>false</ScaleCrop>
  <Company/>
  <LinksUpToDate>false</LinksUpToDate>
  <CharactersWithSpaces>4111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DECRETO N° 25.523, DE 5 DE NOVEMBRO DE 2020</dc:title>
  <dc:subject>Altera e acresce dispositivos ao Regulamento do Imposto sobre Operações Relativas à Circulação de Mercadorias e sobre Prestações de Serviços de Transporte Interestadual e Intermunicipal e de Comunicação - RICMS/RO, aprovado pelo Decreto n° 22.721, de 5 de abril de 2018</dc:subject>
  <dc:creator>Sefin Getri</dc:creator>
  <cp:keywords/>
  <dc:description/>
  <cp:lastModifiedBy>Sefin Getri</cp:lastModifiedBy>
  <cp:revision>2</cp:revision>
  <dcterms:created xsi:type="dcterms:W3CDTF">2020-11-05T16:18:00Z</dcterms:created>
  <dcterms:modified xsi:type="dcterms:W3CDTF">2020-11-05T16:18:00Z</dcterms:modified>
</cp:coreProperties>
</file>