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F0347D" w14:textId="66A94E05" w:rsidR="00FA6D75" w:rsidRDefault="00FA6D75" w:rsidP="00FA6D75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>
        <w:rPr>
          <w:rFonts w:eastAsia="Times New Roman" w:cstheme="minorHAnsi"/>
          <w:color w:val="FF0000"/>
          <w:sz w:val="20"/>
          <w:szCs w:val="20"/>
          <w:lang w:eastAsia="pt-BR"/>
        </w:rPr>
        <w:t xml:space="preserve">* </w:t>
      </w:r>
      <w:r w:rsidRPr="00FA6D75">
        <w:rPr>
          <w:rFonts w:eastAsia="Times New Roman" w:cstheme="minorHAnsi"/>
          <w:color w:val="FF0000"/>
          <w:sz w:val="20"/>
          <w:szCs w:val="20"/>
          <w:lang w:eastAsia="pt-BR"/>
        </w:rPr>
        <w:t>Este texto não substitui o publicado no DOE.</w:t>
      </w:r>
    </w:p>
    <w:p w14:paraId="08230CA8" w14:textId="77777777" w:rsidR="00FA6D75" w:rsidRPr="00FA6D75" w:rsidRDefault="00FA6D75" w:rsidP="00FA6D75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14852306" w14:textId="2AA03E1E" w:rsidR="002B3123" w:rsidRDefault="002B3123" w:rsidP="002B3123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2B3123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19</w:t>
      </w:r>
      <w:r w:rsidR="00C246EC">
        <w:rPr>
          <w:rFonts w:eastAsia="Times New Roman" w:cstheme="minorHAnsi"/>
          <w:color w:val="000000"/>
          <w:sz w:val="20"/>
          <w:szCs w:val="20"/>
          <w:lang w:eastAsia="pt-BR"/>
        </w:rPr>
        <w:t>3</w:t>
      </w:r>
      <w:r w:rsidRPr="002B3123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0</w:t>
      </w:r>
      <w:r w:rsidR="00C246EC">
        <w:rPr>
          <w:rFonts w:eastAsia="Times New Roman" w:cstheme="minorHAnsi"/>
          <w:color w:val="000000"/>
          <w:sz w:val="20"/>
          <w:szCs w:val="20"/>
          <w:lang w:eastAsia="pt-BR"/>
        </w:rPr>
        <w:t>7</w:t>
      </w:r>
      <w:r w:rsidRPr="002B3123">
        <w:rPr>
          <w:rFonts w:eastAsia="Times New Roman" w:cstheme="minorHAnsi"/>
          <w:color w:val="000000"/>
          <w:sz w:val="20"/>
          <w:szCs w:val="20"/>
          <w:lang w:eastAsia="pt-BR"/>
        </w:rPr>
        <w:t>/10/2022</w:t>
      </w:r>
      <w:r w:rsidRPr="002B3123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0</w:t>
      </w:r>
      <w:r w:rsidR="00C246EC">
        <w:rPr>
          <w:rFonts w:eastAsia="Times New Roman" w:cstheme="minorHAnsi"/>
          <w:color w:val="000000"/>
          <w:sz w:val="20"/>
          <w:szCs w:val="20"/>
          <w:lang w:eastAsia="pt-BR"/>
        </w:rPr>
        <w:t>7</w:t>
      </w:r>
      <w:r w:rsidRPr="002B3123">
        <w:rPr>
          <w:rFonts w:eastAsia="Times New Roman" w:cstheme="minorHAnsi"/>
          <w:color w:val="000000"/>
          <w:sz w:val="20"/>
          <w:szCs w:val="20"/>
          <w:lang w:eastAsia="pt-BR"/>
        </w:rPr>
        <w:t>/10/2022</w:t>
      </w:r>
    </w:p>
    <w:p w14:paraId="72809A2C" w14:textId="77777777" w:rsidR="006A5C28" w:rsidRPr="002B3123" w:rsidRDefault="006A5C28" w:rsidP="002B3123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529D50F4" w14:textId="3BEDC1D1" w:rsidR="002B3123" w:rsidRDefault="002B3123" w:rsidP="002B3123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2B3123">
        <w:rPr>
          <w:rFonts w:eastAsia="Times New Roman" w:cstheme="minorHAnsi"/>
          <w:color w:val="000000"/>
          <w:sz w:val="20"/>
          <w:szCs w:val="20"/>
          <w:lang w:eastAsia="pt-BR"/>
        </w:rPr>
        <w:t> </w:t>
      </w:r>
    </w:p>
    <w:p w14:paraId="2B314266" w14:textId="089E76DB" w:rsidR="006A5C28" w:rsidRPr="00BD6F42" w:rsidRDefault="006A5C28" w:rsidP="006A5C28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D6F42">
        <w:rPr>
          <w:rFonts w:cstheme="minorHAnsi"/>
          <w:noProof/>
          <w:sz w:val="24"/>
          <w:szCs w:val="24"/>
        </w:rPr>
        <w:drawing>
          <wp:inline distT="0" distB="0" distL="0" distR="0" wp14:anchorId="40322632" wp14:editId="52F536CF">
            <wp:extent cx="1064525" cy="821892"/>
            <wp:effectExtent l="0" t="0" r="0" b="0"/>
            <wp:docPr id="3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magem digital fictícia de personagem de desenho animad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668" cy="8258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378E2F" w14:textId="77777777" w:rsidR="002B3123" w:rsidRPr="00BD6F42" w:rsidRDefault="002B3123" w:rsidP="002B3123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D6F4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6569059" w14:textId="77777777" w:rsidR="002B3123" w:rsidRPr="00BD6F42" w:rsidRDefault="002B3123" w:rsidP="002B3123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D6F42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</w:p>
    <w:p w14:paraId="41EC4FC5" w14:textId="47ECF33C" w:rsidR="002B3123" w:rsidRPr="00BD6F42" w:rsidRDefault="002B3123" w:rsidP="002B312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D6F42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– SEFIN</w:t>
      </w:r>
    </w:p>
    <w:p w14:paraId="1EBD0F45" w14:textId="77777777" w:rsidR="002B3123" w:rsidRPr="00BD6F42" w:rsidRDefault="002B3123" w:rsidP="002B312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21BCFD34" w14:textId="7073EF32" w:rsidR="002B3123" w:rsidRPr="00BD6F42" w:rsidRDefault="002B3123" w:rsidP="002B312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D6F4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6</w:t>
      </w:r>
      <w:r w:rsidR="00BD6F42" w:rsidRPr="00BD6F4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7</w:t>
      </w:r>
      <w:r w:rsidRPr="00BD6F4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/2022/GAB/CRE</w:t>
      </w:r>
    </w:p>
    <w:p w14:paraId="33D47816" w14:textId="77777777" w:rsidR="00F34C4C" w:rsidRPr="00BD6F42" w:rsidRDefault="002B3123" w:rsidP="00F34C4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D6F4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59FB979" w14:textId="2AAC4348" w:rsidR="002B3123" w:rsidRPr="00BD6F42" w:rsidRDefault="002B3123" w:rsidP="00F34C4C">
      <w:pPr>
        <w:spacing w:before="120" w:after="120" w:line="240" w:lineRule="auto"/>
        <w:ind w:left="3402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D6F42">
        <w:rPr>
          <w:rFonts w:eastAsia="Times New Roman" w:cstheme="minorHAnsi"/>
          <w:color w:val="000000"/>
          <w:sz w:val="24"/>
          <w:szCs w:val="24"/>
          <w:lang w:eastAsia="pt-BR"/>
        </w:rPr>
        <w:t>Acrescenta dispositivo à </w:t>
      </w:r>
      <w:hyperlink r:id="rId6" w:tgtFrame="_blank" w:history="1">
        <w:r w:rsidRPr="00BD6F42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033/2018/GAB/CRE</w:t>
        </w:r>
      </w:hyperlink>
      <w:r w:rsidRPr="00BD6F42">
        <w:rPr>
          <w:rFonts w:eastAsia="Times New Roman" w:cstheme="minorHAnsi"/>
          <w:color w:val="000000"/>
          <w:sz w:val="24"/>
          <w:szCs w:val="24"/>
          <w:lang w:eastAsia="pt-BR"/>
        </w:rPr>
        <w:t>, que instituiu o Manual de Orientações da Escrituração Fiscal Digital para Contribuintes do Estado de Rondônia.</w:t>
      </w:r>
    </w:p>
    <w:p w14:paraId="1B9B2E40" w14:textId="77777777" w:rsidR="002B3123" w:rsidRPr="00BD6F42" w:rsidRDefault="002B3123" w:rsidP="002B3123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D6F4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B4A182E" w14:textId="77777777" w:rsidR="002B3123" w:rsidRPr="00BD6F42" w:rsidRDefault="002B3123" w:rsidP="002B312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D6F42">
        <w:rPr>
          <w:rFonts w:eastAsia="Times New Roman" w:cstheme="minorHAnsi"/>
          <w:color w:val="000000"/>
          <w:sz w:val="24"/>
          <w:szCs w:val="24"/>
          <w:lang w:eastAsia="pt-BR"/>
        </w:rPr>
        <w:t>O </w:t>
      </w:r>
      <w:r w:rsidRPr="00BD6F4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COORDENADOR-GERAL DA RECEITA ESTADUAL</w:t>
      </w:r>
      <w:r w:rsidRPr="00BD6F42">
        <w:rPr>
          <w:rFonts w:eastAsia="Times New Roman" w:cstheme="minorHAnsi"/>
          <w:color w:val="000000"/>
          <w:sz w:val="24"/>
          <w:szCs w:val="24"/>
          <w:lang w:eastAsia="pt-BR"/>
        </w:rPr>
        <w:t>, no uso de suas atribuições legais;</w:t>
      </w:r>
    </w:p>
    <w:p w14:paraId="548E68C3" w14:textId="77777777" w:rsidR="002B3123" w:rsidRPr="00BD6F42" w:rsidRDefault="002B3123" w:rsidP="002B312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D6F4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655E8B0" w14:textId="2D9DED36" w:rsidR="002B3123" w:rsidRPr="00BD6F42" w:rsidRDefault="002B3123" w:rsidP="002B3123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</w:pPr>
      <w:r w:rsidRPr="00BD6F42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D</w:t>
      </w:r>
      <w:r w:rsidRPr="00BD6F4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BD6F42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BD6F4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BD6F42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T</w:t>
      </w:r>
      <w:r w:rsidRPr="00BD6F4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BD6F42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BD6F4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BD6F42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R</w:t>
      </w:r>
      <w:r w:rsidRPr="00BD6F4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BD6F42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M</w:t>
      </w:r>
      <w:r w:rsidRPr="00BD6F4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BD6F42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I</w:t>
      </w:r>
      <w:r w:rsidRPr="00BD6F4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BD6F42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N</w:t>
      </w:r>
      <w:r w:rsidRPr="00BD6F4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BD6F42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A</w:t>
      </w:r>
    </w:p>
    <w:p w14:paraId="1EA1F21B" w14:textId="45D1C635" w:rsidR="00BD6F42" w:rsidRPr="00BD6F42" w:rsidRDefault="00BD6F42" w:rsidP="002B3123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</w:pPr>
    </w:p>
    <w:p w14:paraId="0783B7B2" w14:textId="77777777" w:rsidR="00BD6F42" w:rsidRPr="00BD6F42" w:rsidRDefault="00BD6F42" w:rsidP="00BD6F42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D6F42">
        <w:rPr>
          <w:rStyle w:val="Forte"/>
          <w:rFonts w:asciiTheme="minorHAnsi" w:hAnsiTheme="minorHAnsi" w:cstheme="minorHAnsi"/>
          <w:color w:val="000000"/>
        </w:rPr>
        <w:t>Art. 1º</w:t>
      </w:r>
      <w:r w:rsidRPr="00BD6F42">
        <w:rPr>
          <w:rFonts w:asciiTheme="minorHAnsi" w:hAnsiTheme="minorHAnsi" w:cstheme="minorHAnsi"/>
          <w:color w:val="000000"/>
        </w:rPr>
        <w:t> Fica acrescido o código de ajuste abaixo à Tabela 5.3 da Parte 3 – Ajustes e informações de valores provenientes de documento fiscal, do “Manual de Orientações da Escrituração Fiscal Digital para Contribuintes do Estado de Rondônia”, constante do </w:t>
      </w:r>
      <w:hyperlink r:id="rId7" w:tgtFrame="_blank" w:history="1">
        <w:r w:rsidRPr="00BD6F42">
          <w:rPr>
            <w:rStyle w:val="Hyperlink"/>
            <w:rFonts w:asciiTheme="minorHAnsi" w:hAnsiTheme="minorHAnsi" w:cstheme="minorHAnsi"/>
          </w:rPr>
          <w:t>Anexo Único da Instrução Normativa nº 033/2018/GAB/CRE</w:t>
        </w:r>
      </w:hyperlink>
      <w:r w:rsidRPr="00BD6F42">
        <w:rPr>
          <w:rFonts w:asciiTheme="minorHAnsi" w:hAnsiTheme="minorHAnsi" w:cstheme="minorHAnsi"/>
          <w:color w:val="000000"/>
        </w:rPr>
        <w:t>:</w:t>
      </w:r>
    </w:p>
    <w:p w14:paraId="632AD6DE" w14:textId="77777777" w:rsidR="00BD6F42" w:rsidRPr="00BD6F42" w:rsidRDefault="00BD6F42" w:rsidP="00BD6F42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D6F42">
        <w:rPr>
          <w:rFonts w:asciiTheme="minorHAnsi" w:hAnsiTheme="minorHAnsi" w:cstheme="minorHAnsi"/>
          <w:color w:val="000000"/>
        </w:rPr>
        <w:t>"</w:t>
      </w:r>
    </w:p>
    <w:tbl>
      <w:tblPr>
        <w:tblW w:w="7500" w:type="dxa"/>
        <w:jc w:val="center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64"/>
        <w:gridCol w:w="3623"/>
        <w:gridCol w:w="1341"/>
        <w:gridCol w:w="1072"/>
      </w:tblGrid>
      <w:tr w:rsidR="00BD6F42" w:rsidRPr="00BD6F42" w14:paraId="1CAD3F8A" w14:textId="77777777" w:rsidTr="00BD6F42">
        <w:trPr>
          <w:tblHeader/>
          <w:tblCellSpacing w:w="7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1ED1E" w14:textId="77777777" w:rsidR="00BD6F42" w:rsidRPr="00BD6F42" w:rsidRDefault="00BD6F42">
            <w:pPr>
              <w:pStyle w:val="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D6F42">
              <w:rPr>
                <w:rFonts w:asciiTheme="minorHAnsi" w:hAnsiTheme="minorHAnsi" w:cstheme="minorHAnsi"/>
                <w:b/>
                <w:bCs/>
                <w:color w:val="000000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29C5E" w14:textId="77777777" w:rsidR="00BD6F42" w:rsidRPr="00BD6F42" w:rsidRDefault="00BD6F42">
            <w:pPr>
              <w:pStyle w:val="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D6F42">
              <w:rPr>
                <w:rFonts w:asciiTheme="minorHAnsi" w:hAnsiTheme="minorHAnsi" w:cstheme="minorHAnsi"/>
                <w:b/>
                <w:bCs/>
                <w:color w:val="000000"/>
              </w:rPr>
              <w:t>DESCRIÇÃO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5C7BF" w14:textId="77777777" w:rsidR="00BD6F42" w:rsidRPr="00BD6F42" w:rsidRDefault="00BD6F42">
            <w:pPr>
              <w:pStyle w:val="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D6F42">
              <w:rPr>
                <w:rFonts w:asciiTheme="minorHAnsi" w:hAnsiTheme="minorHAnsi" w:cstheme="minorHAnsi"/>
                <w:b/>
                <w:bCs/>
                <w:color w:val="000000"/>
              </w:rPr>
              <w:t>DATA INICIAL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CBF22" w14:textId="77777777" w:rsidR="00BD6F42" w:rsidRPr="00BD6F42" w:rsidRDefault="00BD6F42">
            <w:pPr>
              <w:pStyle w:val="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D6F42">
              <w:rPr>
                <w:rFonts w:asciiTheme="minorHAnsi" w:hAnsiTheme="minorHAnsi" w:cstheme="minorHAnsi"/>
                <w:b/>
                <w:bCs/>
                <w:color w:val="000000"/>
              </w:rPr>
              <w:t>DATA FINAL</w:t>
            </w:r>
          </w:p>
        </w:tc>
      </w:tr>
      <w:tr w:rsidR="00BD6F42" w:rsidRPr="00BD6F42" w14:paraId="51404768" w14:textId="77777777" w:rsidTr="00BD6F42">
        <w:trPr>
          <w:tblCellSpacing w:w="7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B4FD9" w14:textId="77777777" w:rsidR="00BD6F42" w:rsidRPr="00BD6F42" w:rsidRDefault="00BD6F42">
            <w:pPr>
              <w:pStyle w:val="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BD6F42">
              <w:rPr>
                <w:rFonts w:asciiTheme="minorHAnsi" w:hAnsiTheme="minorHAnsi" w:cstheme="minorHAnsi"/>
                <w:color w:val="000000"/>
              </w:rPr>
              <w:t>RO10000039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312F2" w14:textId="77777777" w:rsidR="00BD6F42" w:rsidRPr="00BD6F42" w:rsidRDefault="00BD6F42">
            <w:pPr>
              <w:pStyle w:val="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BD6F42">
              <w:rPr>
                <w:rFonts w:asciiTheme="minorHAnsi" w:hAnsiTheme="minorHAnsi" w:cstheme="minorHAnsi"/>
                <w:color w:val="000000"/>
              </w:rPr>
              <w:t>Crédito Presumido - Item 5 - Parte 3 – Anexo IV do RICMS/RO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AA2F6" w14:textId="77777777" w:rsidR="00BD6F42" w:rsidRPr="00BD6F42" w:rsidRDefault="00BD6F42">
            <w:pPr>
              <w:pStyle w:val="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BD6F42">
              <w:rPr>
                <w:rFonts w:asciiTheme="minorHAnsi" w:hAnsiTheme="minorHAnsi" w:cstheme="minorHAnsi"/>
                <w:color w:val="000000"/>
              </w:rPr>
              <w:t>01072021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A7110" w14:textId="77777777" w:rsidR="00BD6F42" w:rsidRPr="00BD6F42" w:rsidRDefault="00BD6F42">
            <w:pPr>
              <w:pStyle w:val="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BD6F42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</w:tbl>
    <w:p w14:paraId="2A003D65" w14:textId="3A5B49A3" w:rsidR="00BD6F42" w:rsidRPr="00BD6F42" w:rsidRDefault="00BD6F42" w:rsidP="00BD6F42">
      <w:pPr>
        <w:pStyle w:val="newtextoalinhadodireita"/>
        <w:spacing w:before="120" w:beforeAutospacing="0" w:after="120" w:afterAutospacing="0"/>
        <w:ind w:right="120"/>
        <w:jc w:val="right"/>
        <w:rPr>
          <w:rFonts w:asciiTheme="minorHAnsi" w:hAnsiTheme="minorHAnsi" w:cstheme="minorHAnsi"/>
          <w:color w:val="000000"/>
        </w:rPr>
      </w:pPr>
      <w:r w:rsidRPr="00BD6F42">
        <w:rPr>
          <w:rFonts w:asciiTheme="minorHAnsi" w:hAnsiTheme="minorHAnsi" w:cstheme="minorHAnsi"/>
          <w:color w:val="000000"/>
        </w:rPr>
        <w:t>                  ".                                                                                                                                                                                    </w:t>
      </w:r>
    </w:p>
    <w:p w14:paraId="664012A6" w14:textId="77777777" w:rsidR="00BD6F42" w:rsidRPr="00BD6F42" w:rsidRDefault="00BD6F42" w:rsidP="00BD6F42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D6F42">
        <w:rPr>
          <w:rFonts w:asciiTheme="minorHAnsi" w:hAnsiTheme="minorHAnsi" w:cstheme="minorHAnsi"/>
          <w:color w:val="000000"/>
        </w:rPr>
        <w:t> </w:t>
      </w:r>
    </w:p>
    <w:p w14:paraId="431844AB" w14:textId="77777777" w:rsidR="00BD6F42" w:rsidRPr="00BD6F42" w:rsidRDefault="00BD6F42" w:rsidP="00BD6F42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D6F42">
        <w:rPr>
          <w:rStyle w:val="Forte"/>
          <w:rFonts w:asciiTheme="minorHAnsi" w:hAnsiTheme="minorHAnsi" w:cstheme="minorHAnsi"/>
          <w:color w:val="000000"/>
        </w:rPr>
        <w:t>Art. 2º </w:t>
      </w:r>
      <w:r w:rsidRPr="00BD6F42">
        <w:rPr>
          <w:rFonts w:asciiTheme="minorHAnsi" w:hAnsiTheme="minorHAnsi" w:cstheme="minorHAnsi"/>
          <w:color w:val="000000"/>
        </w:rPr>
        <w:t>Esta Instrução Normativa entra em vigor na data da sua publicação, produzindo efeitos a contar da data indicada no código de ajuste.</w:t>
      </w:r>
    </w:p>
    <w:p w14:paraId="150F3036" w14:textId="77777777" w:rsidR="00BD6F42" w:rsidRPr="00BD6F42" w:rsidRDefault="00BD6F42" w:rsidP="00BD6F42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D6F42">
        <w:rPr>
          <w:rFonts w:asciiTheme="minorHAnsi" w:hAnsiTheme="minorHAnsi" w:cstheme="minorHAnsi"/>
          <w:color w:val="000000"/>
        </w:rPr>
        <w:t> </w:t>
      </w:r>
    </w:p>
    <w:p w14:paraId="02B9442A" w14:textId="77777777" w:rsidR="00BD6F42" w:rsidRPr="00BD6F42" w:rsidRDefault="00BD6F42" w:rsidP="00BD6F42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BD6F42">
        <w:rPr>
          <w:rFonts w:asciiTheme="minorHAnsi" w:hAnsiTheme="minorHAnsi" w:cstheme="minorHAnsi"/>
          <w:color w:val="000000"/>
        </w:rPr>
        <w:t> </w:t>
      </w:r>
    </w:p>
    <w:p w14:paraId="1878A9BF" w14:textId="77777777" w:rsidR="00BD6F42" w:rsidRPr="00BD6F42" w:rsidRDefault="00BD6F42" w:rsidP="00BD6F42">
      <w:pPr>
        <w:pStyle w:val="newtextoalinhadodireita"/>
        <w:spacing w:before="120" w:beforeAutospacing="0" w:after="120" w:afterAutospacing="0"/>
        <w:ind w:left="120" w:right="120"/>
        <w:jc w:val="right"/>
        <w:rPr>
          <w:rFonts w:asciiTheme="minorHAnsi" w:hAnsiTheme="minorHAnsi" w:cstheme="minorHAnsi"/>
          <w:color w:val="000000"/>
        </w:rPr>
      </w:pPr>
      <w:r w:rsidRPr="00BD6F42">
        <w:rPr>
          <w:rFonts w:asciiTheme="minorHAnsi" w:hAnsiTheme="minorHAnsi" w:cstheme="minorHAnsi"/>
          <w:color w:val="000000"/>
        </w:rPr>
        <w:t>Porto Velho, 7 de outubro de 2022.</w:t>
      </w:r>
    </w:p>
    <w:p w14:paraId="1BADB546" w14:textId="77777777" w:rsidR="00BD6F42" w:rsidRPr="002B3123" w:rsidRDefault="00BD6F42" w:rsidP="002B312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58CC9EB3" w14:textId="77777777" w:rsidR="002B3123" w:rsidRPr="002B3123" w:rsidRDefault="002B3123" w:rsidP="002B312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B312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F4BE0F3" w14:textId="77777777" w:rsidR="002B3123" w:rsidRPr="002B3123" w:rsidRDefault="002B3123" w:rsidP="002B3123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</w:pPr>
      <w:r w:rsidRPr="002B3123"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  <w:lastRenderedPageBreak/>
        <w:t> </w:t>
      </w:r>
    </w:p>
    <w:p w14:paraId="7D01C010" w14:textId="77777777" w:rsidR="002B3123" w:rsidRPr="00517CA2" w:rsidRDefault="002B3123" w:rsidP="002B312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517CA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47321455" w14:textId="23399097" w:rsidR="002B3123" w:rsidRPr="00517CA2" w:rsidRDefault="002B3123" w:rsidP="002B312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517CA2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Estadual</w:t>
      </w:r>
    </w:p>
    <w:p w14:paraId="726CA5E7" w14:textId="4D257FD6" w:rsidR="00517CA2" w:rsidRDefault="00517CA2" w:rsidP="002B312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21875840" w14:textId="77777777" w:rsidR="00517CA2" w:rsidRPr="00517CA2" w:rsidRDefault="00517CA2" w:rsidP="00517CA2">
      <w:pPr>
        <w:spacing w:after="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517CA2">
        <w:rPr>
          <w:color w:val="000000"/>
          <w:sz w:val="20"/>
          <w:szCs w:val="20"/>
        </w:rPr>
        <w:pict w14:anchorId="561848CC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8"/>
        <w:gridCol w:w="9364"/>
      </w:tblGrid>
      <w:tr w:rsidR="00517CA2" w:rsidRPr="00517CA2" w14:paraId="66850D61" w14:textId="77777777" w:rsidTr="00517CA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05143C6" w14:textId="114F2683" w:rsidR="00517CA2" w:rsidRPr="00517CA2" w:rsidRDefault="00517CA2" w:rsidP="00517CA2">
            <w:pPr>
              <w:spacing w:after="0"/>
              <w:jc w:val="both"/>
              <w:rPr>
                <w:sz w:val="20"/>
                <w:szCs w:val="20"/>
              </w:rPr>
            </w:pPr>
            <w:r w:rsidRPr="00517CA2">
              <w:rPr>
                <w:rFonts w:cstheme="minorHAnsi"/>
                <w:noProof/>
                <w:color w:val="000000"/>
                <w:sz w:val="20"/>
                <w:szCs w:val="20"/>
              </w:rPr>
              <w:drawing>
                <wp:inline distT="0" distB="0" distL="0" distR="0" wp14:anchorId="7CAD94EB" wp14:editId="5A65DFFF">
                  <wp:extent cx="846455" cy="573405"/>
                  <wp:effectExtent l="0" t="0" r="0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6455" cy="573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8A1E96F" w14:textId="77777777" w:rsidR="00517CA2" w:rsidRPr="00517CA2" w:rsidRDefault="00517CA2" w:rsidP="00517CA2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517CA2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517CA2">
              <w:rPr>
                <w:rFonts w:ascii="Calibri" w:hAnsi="Calibri" w:cs="Calibri"/>
                <w:b/>
                <w:bCs/>
                <w:sz w:val="20"/>
                <w:szCs w:val="20"/>
              </w:rPr>
              <w:t>ANTONIO CARLOS ALENCAR DO NASCIMENTO</w:t>
            </w:r>
            <w:r w:rsidRPr="00517CA2">
              <w:rPr>
                <w:rFonts w:ascii="Calibri" w:hAnsi="Calibri" w:cs="Calibri"/>
                <w:sz w:val="20"/>
                <w:szCs w:val="20"/>
              </w:rPr>
              <w:t>, </w:t>
            </w:r>
            <w:r w:rsidRPr="00517CA2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517CA2">
              <w:rPr>
                <w:rFonts w:ascii="Calibri" w:hAnsi="Calibri" w:cs="Calibri"/>
                <w:sz w:val="20"/>
                <w:szCs w:val="20"/>
              </w:rPr>
              <w:t>, em 07/10/2022, às 13:40, conforme horário oficial de Brasília, com fundamento no artigo 18 caput e seus §§ 1º e 2º, do </w:t>
            </w:r>
            <w:hyperlink r:id="rId9" w:tgtFrame="_blank" w:tooltip="Acesse o Decreto" w:history="1">
              <w:r w:rsidRPr="00517CA2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195F3C13" w14:textId="77777777" w:rsidR="00517CA2" w:rsidRPr="00517CA2" w:rsidRDefault="00517CA2" w:rsidP="00517CA2">
      <w:pPr>
        <w:spacing w:after="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517CA2">
        <w:rPr>
          <w:color w:val="000000"/>
          <w:sz w:val="20"/>
          <w:szCs w:val="20"/>
        </w:rPr>
        <w:pict w14:anchorId="2A370145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517CA2" w:rsidRPr="00517CA2" w14:paraId="37BE2E93" w14:textId="77777777" w:rsidTr="00517CA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59065B6" w14:textId="0BD118BE" w:rsidR="00517CA2" w:rsidRPr="00517CA2" w:rsidRDefault="00517CA2" w:rsidP="00517CA2">
            <w:pPr>
              <w:spacing w:after="0"/>
              <w:jc w:val="both"/>
              <w:rPr>
                <w:sz w:val="20"/>
                <w:szCs w:val="20"/>
              </w:rPr>
            </w:pPr>
            <w:r w:rsidRPr="00517CA2">
              <w:rPr>
                <w:rFonts w:cstheme="minorHAnsi"/>
                <w:noProof/>
                <w:color w:val="000000"/>
                <w:sz w:val="20"/>
                <w:szCs w:val="20"/>
              </w:rPr>
              <w:drawing>
                <wp:inline distT="0" distB="0" distL="0" distR="0" wp14:anchorId="1B387E53" wp14:editId="6F8992C9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F9AFBE4" w14:textId="77777777" w:rsidR="00517CA2" w:rsidRPr="00517CA2" w:rsidRDefault="00517CA2" w:rsidP="00517CA2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517CA2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11" w:tgtFrame="_blank" w:tooltip="Página de Autenticidade de Documentos" w:history="1">
              <w:r w:rsidRPr="00517CA2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517CA2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517CA2">
              <w:rPr>
                <w:rFonts w:ascii="Calibri" w:hAnsi="Calibri" w:cs="Calibri"/>
                <w:b/>
                <w:bCs/>
                <w:sz w:val="20"/>
                <w:szCs w:val="20"/>
              </w:rPr>
              <w:t>0032727893</w:t>
            </w:r>
            <w:r w:rsidRPr="00517CA2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517CA2">
              <w:rPr>
                <w:rFonts w:ascii="Calibri" w:hAnsi="Calibri" w:cs="Calibri"/>
                <w:b/>
                <w:bCs/>
                <w:sz w:val="20"/>
                <w:szCs w:val="20"/>
              </w:rPr>
              <w:t>BE82AFC4</w:t>
            </w:r>
            <w:r w:rsidRPr="00517CA2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160D8197" w14:textId="77777777" w:rsidR="00517CA2" w:rsidRPr="00517CA2" w:rsidRDefault="00517CA2" w:rsidP="00517CA2">
      <w:pPr>
        <w:spacing w:before="15" w:after="15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517CA2">
        <w:rPr>
          <w:color w:val="000000"/>
          <w:sz w:val="20"/>
          <w:szCs w:val="20"/>
        </w:rPr>
        <w:pict w14:anchorId="6152E9DA">
          <v:rect id="_x0000_i1029" style="width:0;height:1.5pt" o:hralign="center" o:hrstd="t" o:hr="t" fillcolor="#a0a0a0" stroked="f"/>
        </w:pict>
      </w:r>
    </w:p>
    <w:p w14:paraId="1F313C93" w14:textId="77777777" w:rsidR="00517CA2" w:rsidRDefault="00517CA2" w:rsidP="00517CA2">
      <w:pPr>
        <w:spacing w:before="15" w:after="15"/>
        <w:rPr>
          <w:color w:val="000000"/>
          <w:sz w:val="27"/>
          <w:szCs w:val="27"/>
        </w:rPr>
      </w:pPr>
    </w:p>
    <w:p w14:paraId="3EED8827" w14:textId="27D558EA" w:rsidR="00517CA2" w:rsidRDefault="00517CA2" w:rsidP="00517CA2">
      <w:pPr>
        <w:spacing w:before="75" w:after="0"/>
        <w:rPr>
          <w:sz w:val="24"/>
          <w:szCs w:val="24"/>
        </w:rPr>
      </w:pPr>
    </w:p>
    <w:tbl>
      <w:tblPr>
        <w:tblW w:w="5000" w:type="pct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8618"/>
        <w:gridCol w:w="2154"/>
      </w:tblGrid>
      <w:tr w:rsidR="00517CA2" w14:paraId="11B4F972" w14:textId="77777777" w:rsidTr="00517CA2">
        <w:trPr>
          <w:tblCellSpacing w:w="0" w:type="dxa"/>
        </w:trPr>
        <w:tc>
          <w:tcPr>
            <w:tcW w:w="400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8D1536" w14:textId="574C5E95" w:rsidR="00517CA2" w:rsidRDefault="00517CA2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7398AC" w14:textId="4D0BC333" w:rsidR="00517CA2" w:rsidRDefault="00517CA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</w:tbl>
    <w:p w14:paraId="32A60464" w14:textId="77777777" w:rsidR="00517CA2" w:rsidRPr="002B3123" w:rsidRDefault="00517CA2" w:rsidP="002B312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2B3123" w:rsidRPr="002B3123" w14:paraId="7BBE4B76" w14:textId="77777777" w:rsidTr="00BD6F42">
        <w:trPr>
          <w:tblCellSpacing w:w="15" w:type="dxa"/>
        </w:trPr>
        <w:tc>
          <w:tcPr>
            <w:tcW w:w="0" w:type="auto"/>
            <w:vAlign w:val="center"/>
          </w:tcPr>
          <w:p w14:paraId="1FF51D2B" w14:textId="531154B3" w:rsidR="002B3123" w:rsidRPr="002B3123" w:rsidRDefault="002B3123" w:rsidP="002B3123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</w:tcPr>
          <w:p w14:paraId="196CBDE9" w14:textId="6448AC92" w:rsidR="002B3123" w:rsidRPr="002B3123" w:rsidRDefault="002B3123" w:rsidP="002B3123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</w:tbl>
    <w:tbl>
      <w:tblPr>
        <w:tblpPr w:leftFromText="141" w:rightFromText="141" w:vertAnchor="text" w:horzAnchor="page" w:tblpX="1162" w:tblpY="-49"/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BD6F42" w:rsidRPr="002B3123" w14:paraId="4025722F" w14:textId="77777777" w:rsidTr="00BD6F42">
        <w:trPr>
          <w:tblCellSpacing w:w="15" w:type="dxa"/>
        </w:trPr>
        <w:tc>
          <w:tcPr>
            <w:tcW w:w="0" w:type="auto"/>
            <w:vAlign w:val="center"/>
          </w:tcPr>
          <w:p w14:paraId="00C3945A" w14:textId="77777777" w:rsidR="00BD6F42" w:rsidRPr="002B3123" w:rsidRDefault="00BD6F42" w:rsidP="00BD6F42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</w:tcPr>
          <w:p w14:paraId="6A1EF18C" w14:textId="77777777" w:rsidR="00BD6F42" w:rsidRPr="002B3123" w:rsidRDefault="00BD6F42" w:rsidP="00BD6F42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</w:p>
        </w:tc>
      </w:tr>
    </w:tbl>
    <w:p w14:paraId="1FD144E0" w14:textId="77777777" w:rsidR="002B3123" w:rsidRPr="002B3123" w:rsidRDefault="002B3123" w:rsidP="002B3123">
      <w:pPr>
        <w:spacing w:before="15" w:after="15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</w:p>
    <w:p w14:paraId="3A4C02F7" w14:textId="3149E34F" w:rsidR="002B3123" w:rsidRPr="002B3123" w:rsidRDefault="002B3123" w:rsidP="002B3123">
      <w:pPr>
        <w:spacing w:before="75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tbl>
      <w:tblPr>
        <w:tblW w:w="5000" w:type="pct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8618"/>
        <w:gridCol w:w="2154"/>
      </w:tblGrid>
      <w:tr w:rsidR="002B3123" w:rsidRPr="002B3123" w14:paraId="64FFB33B" w14:textId="77777777" w:rsidTr="002B3123">
        <w:trPr>
          <w:tblCellSpacing w:w="0" w:type="dxa"/>
        </w:trPr>
        <w:tc>
          <w:tcPr>
            <w:tcW w:w="400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1AA369" w14:textId="24F025E6" w:rsidR="002B3123" w:rsidRPr="002B3123" w:rsidRDefault="002B3123" w:rsidP="002B31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FBB947" w14:textId="0A136401" w:rsidR="002B3123" w:rsidRPr="002B3123" w:rsidRDefault="002B3123" w:rsidP="002B312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</w:tr>
    </w:tbl>
    <w:p w14:paraId="7B2F43C7" w14:textId="77777777" w:rsidR="00476AF6" w:rsidRDefault="00476AF6"/>
    <w:sectPr w:rsidR="00476AF6" w:rsidSect="002B3123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113E01"/>
    <w:multiLevelType w:val="hybridMultilevel"/>
    <w:tmpl w:val="97AAD1BE"/>
    <w:lvl w:ilvl="0" w:tplc="DD50C7B8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A8C740B"/>
    <w:multiLevelType w:val="hybridMultilevel"/>
    <w:tmpl w:val="678499E0"/>
    <w:lvl w:ilvl="0" w:tplc="0F8CE8D8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3E73838"/>
    <w:multiLevelType w:val="hybridMultilevel"/>
    <w:tmpl w:val="C04A692A"/>
    <w:lvl w:ilvl="0" w:tplc="5B26542E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2458008">
    <w:abstractNumId w:val="1"/>
  </w:num>
  <w:num w:numId="2" w16cid:durableId="1399935010">
    <w:abstractNumId w:val="0"/>
  </w:num>
  <w:num w:numId="3" w16cid:durableId="17205456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6AF6"/>
    <w:rsid w:val="001D2AE5"/>
    <w:rsid w:val="002B3123"/>
    <w:rsid w:val="00476AF6"/>
    <w:rsid w:val="00517CA2"/>
    <w:rsid w:val="006A5C28"/>
    <w:rsid w:val="00750410"/>
    <w:rsid w:val="009C496C"/>
    <w:rsid w:val="009F4155"/>
    <w:rsid w:val="00B86366"/>
    <w:rsid w:val="00BA7741"/>
    <w:rsid w:val="00BD6F42"/>
    <w:rsid w:val="00C246EC"/>
    <w:rsid w:val="00C31C8E"/>
    <w:rsid w:val="00E0019B"/>
    <w:rsid w:val="00EC616B"/>
    <w:rsid w:val="00F34C4C"/>
    <w:rsid w:val="00FA6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C989BF"/>
  <w15:chartTrackingRefBased/>
  <w15:docId w15:val="{23CC7C82-8FFA-45B9-8433-025B85471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B31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2B31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2B31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2B3123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2B31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uoprimeiralinha">
    <w:name w:val="new_texto_justificado_recuo_primeira_linha"/>
    <w:basedOn w:val="Normal"/>
    <w:rsid w:val="002B31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2B3123"/>
    <w:rPr>
      <w:color w:val="0000FF"/>
      <w:u w:val="single"/>
    </w:rPr>
  </w:style>
  <w:style w:type="paragraph" w:customStyle="1" w:styleId="newtextojustificado">
    <w:name w:val="new_texto_justificado"/>
    <w:basedOn w:val="Normal"/>
    <w:rsid w:val="002B31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dark-mode-color-black">
    <w:name w:val="dark-mode-color-black"/>
    <w:basedOn w:val="Fontepargpadro"/>
    <w:rsid w:val="002B3123"/>
  </w:style>
  <w:style w:type="paragraph" w:customStyle="1" w:styleId="newtextoalinhadodireita">
    <w:name w:val="new_texto_alinhado_direita"/>
    <w:basedOn w:val="Normal"/>
    <w:rsid w:val="002B31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2B31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centralizado">
    <w:name w:val="new_texto_centralizado"/>
    <w:basedOn w:val="Normal"/>
    <w:rsid w:val="002B31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2B3123"/>
    <w:pPr>
      <w:ind w:left="720"/>
      <w:contextualSpacing/>
    </w:pPr>
  </w:style>
  <w:style w:type="paragraph" w:customStyle="1" w:styleId="tabelatextoalinhadoesquerda">
    <w:name w:val="tabela_texto_alinhado_esquerda"/>
    <w:basedOn w:val="Normal"/>
    <w:rsid w:val="00BD6F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2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11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185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631161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38387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756512">
          <w:marLeft w:val="60"/>
          <w:marRight w:val="585"/>
          <w:marTop w:val="0"/>
          <w:marBottom w:val="0"/>
          <w:divBdr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divBdr>
        </w:div>
        <w:div w:id="1132600733">
          <w:marLeft w:val="60"/>
          <w:marRight w:val="0"/>
          <w:marTop w:val="0"/>
          <w:marBottom w:val="0"/>
          <w:divBdr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divBdr>
        </w:div>
        <w:div w:id="125724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835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legislacao.sefin.ro.gov.br/textoLegislacao.jsp?texto=458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egislacao.sefin.ro.gov.br/textoLegislacao.jsp?texto=457" TargetMode="External"/><Relationship Id="rId11" Type="http://schemas.openxmlformats.org/officeDocument/2006/relationships/hyperlink" Target="http://sei.sistemas.ro.gov.br/sei/controlador_externo.php?acao=documento_conferir&amp;id_orgao_acesso_externo=0" TargetMode="External"/><Relationship Id="rId5" Type="http://schemas.openxmlformats.org/officeDocument/2006/relationships/image" Target="media/image1.png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http://www.diof.ro.gov.br/data/uploads/2017/04/Doe-05_04_2017.pdf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366</Words>
  <Characters>1977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Instrução Normativa nº 64/2022/GAB/CRE</vt:lpstr>
    </vt:vector>
  </TitlesOfParts>
  <Company/>
  <LinksUpToDate>false</LinksUpToDate>
  <CharactersWithSpaces>2339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67/2022/GAB/CRE</dc:title>
  <dc:subject>Acrescenta dispositivo à Instrução Normativa 033/2018/GAB/CRE, que instituiu o Manual de Orientações da Escrituração Fiscal Digital para Contribuintes do Estado de Rondônia.</dc:subject>
  <dc:creator>Mariana Cavalcante Maciel</dc:creator>
  <cp:keywords/>
  <dc:description/>
  <cp:lastModifiedBy>Mariana Cavalcante Maciel</cp:lastModifiedBy>
  <cp:revision>5</cp:revision>
  <cp:lastPrinted>2022-10-07T17:07:00Z</cp:lastPrinted>
  <dcterms:created xsi:type="dcterms:W3CDTF">2022-10-07T16:14:00Z</dcterms:created>
  <dcterms:modified xsi:type="dcterms:W3CDTF">2022-10-07T17:08:00Z</dcterms:modified>
</cp:coreProperties>
</file>