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7BF5" w14:textId="77777777" w:rsidR="009516C6" w:rsidRPr="009516C6" w:rsidRDefault="009516C6" w:rsidP="009516C6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516C6">
        <w:rPr>
          <w:rFonts w:eastAsia="Times New Roman" w:cstheme="minorHAnsi"/>
          <w:color w:val="000000"/>
          <w:sz w:val="20"/>
          <w:szCs w:val="20"/>
          <w:lang w:eastAsia="pt-BR"/>
        </w:rPr>
        <w:t>Diário Oficial do Estado de Rondônia nº 127</w:t>
      </w:r>
      <w:r w:rsidRPr="009516C6">
        <w:rPr>
          <w:rFonts w:eastAsia="Times New Roman" w:cstheme="minorHAnsi"/>
          <w:color w:val="000000"/>
          <w:sz w:val="20"/>
          <w:szCs w:val="20"/>
          <w:lang w:eastAsia="pt-BR"/>
        </w:rPr>
        <w:br/>
        <w:t>Disponibilização: 25/06/2021</w:t>
      </w:r>
      <w:r w:rsidRPr="009516C6">
        <w:rPr>
          <w:rFonts w:eastAsia="Times New Roman" w:cstheme="minorHAnsi"/>
          <w:color w:val="000000"/>
          <w:sz w:val="20"/>
          <w:szCs w:val="20"/>
          <w:lang w:eastAsia="pt-BR"/>
        </w:rPr>
        <w:br/>
        <w:t>Publicação: 24/06/2021</w:t>
      </w:r>
    </w:p>
    <w:p w14:paraId="264011D7" w14:textId="29D2A6B5" w:rsidR="009516C6" w:rsidRPr="009516C6" w:rsidRDefault="009516C6" w:rsidP="009516C6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cstheme="minorHAnsi"/>
          <w:noProof/>
          <w:sz w:val="24"/>
          <w:szCs w:val="24"/>
        </w:rPr>
        <w:drawing>
          <wp:inline distT="0" distB="0" distL="0" distR="0" wp14:anchorId="6147F7CF" wp14:editId="30723E74">
            <wp:extent cx="933450" cy="714375"/>
            <wp:effectExtent l="0" t="0" r="0" b="9525"/>
            <wp:docPr id="4" name="Imagem 4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9228D" w14:textId="77777777" w:rsidR="009516C6" w:rsidRPr="009516C6" w:rsidRDefault="009516C6" w:rsidP="009516C6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br/>
        <w:t>Casa Civil - CASA CIVIL</w:t>
      </w: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br/>
        <w:t>  </w:t>
      </w:r>
    </w:p>
    <w:p w14:paraId="2AAF2C9A" w14:textId="4871F601" w:rsidR="009516C6" w:rsidRDefault="009516C6" w:rsidP="009516C6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DECRETO N° 26.192, DE 24 DE JUNHO DE 2021.</w:t>
      </w:r>
    </w:p>
    <w:p w14:paraId="56F753B6" w14:textId="77777777" w:rsidR="008057E9" w:rsidRPr="009516C6" w:rsidRDefault="008057E9" w:rsidP="009516C6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E411317" w14:textId="291EA98F" w:rsidR="009516C6" w:rsidRDefault="009516C6" w:rsidP="009516C6">
      <w:pPr>
        <w:spacing w:after="0" w:line="240" w:lineRule="auto"/>
        <w:ind w:left="3402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color w:val="000000"/>
        </w:rPr>
        <w:t>Acresce e revoga dispositivos do Regulamento do Imposto sobre Operações Relativas à Circulação de Mercadorias e sobre Prestações de Serviços de Transporte Interestadual e Intermunicipal e de Comunicação - RICMS/RO, aprovado pelo Decreto n° 22.721, de 5 de abril de 2018, no âmbito do CONFAZ, com alterações oriundas de Convênio ICMS.</w:t>
      </w:r>
    </w:p>
    <w:p w14:paraId="52EB67E8" w14:textId="77777777" w:rsid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5B3E07A" w14:textId="4186294E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O GOVERNADOR DO ESTADO DE RONDÔNIA, no uso das atribuições que lhe confere o inciso V do artigo 65 da Constituição do Estado,</w:t>
      </w:r>
    </w:p>
    <w:p w14:paraId="10B7AFB8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1DCE202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D</w:t>
      </w: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9516C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9516C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C</w:t>
      </w: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9516C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R</w:t>
      </w: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9516C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9516C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T</w:t>
      </w: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9516C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A</w:t>
      </w: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14:paraId="41D76176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EC2B3B8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Art. 1°  Acresce o item 11 à Parte 3 do Anexo II do Regulamento do Imposto sobre Operações Relativas à Circulação de Mercadorias e sobre Prestações de Serviços de Transporte Interestadual e Intermunicipal e de Comunicação - RICMS/RO, aprovado pelo Decreto n° 22.721, de 5 de abril de 2018, com a seguinte redação:  (Convênio ICMS 26/21, efeitos a partir de 1° de janeiro de 2022)</w:t>
      </w:r>
    </w:p>
    <w:p w14:paraId="0E75A178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1C02361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“11. De forma que a carga tributária seja equivalente a aplicação do percentual de 4% (quatro por cento) sobre o valor da operação nas importações e nas saídas internas e interestaduais dos seguintes produtos: (Convênio ICMS 100/97, cláusula </w:t>
      </w:r>
      <w:proofErr w:type="spellStart"/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terceira-A</w:t>
      </w:r>
      <w:proofErr w:type="spellEnd"/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)</w:t>
      </w:r>
    </w:p>
    <w:p w14:paraId="531A0F36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9C675B1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I - ácido nítrico e ácido sulfúrico, ácido fosfórico, fosfato natural bruto e enxofre, saídos dos estabelecimentos extratores, fabricantes ou importadores para:</w:t>
      </w:r>
    </w:p>
    <w:p w14:paraId="3D9DD06E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A51F096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a) estabelecimento onde sejam industrializados adubos simples ou compostos, fertilizantes e fosfato </w:t>
      </w:r>
      <w:proofErr w:type="spellStart"/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bi-cálcio</w:t>
      </w:r>
      <w:proofErr w:type="spellEnd"/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destinados à alimentação animal;</w:t>
      </w:r>
    </w:p>
    <w:p w14:paraId="6487A885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358E416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b) estabelecimento produtor agropecuário;</w:t>
      </w:r>
    </w:p>
    <w:p w14:paraId="4432FDCD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33F8B32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c) quaisquer estabelecimentos com fins exclusivos de armazenagem;</w:t>
      </w:r>
    </w:p>
    <w:p w14:paraId="67CBE251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3B61FA9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d) outro estabelecimento da mesma empresa daquela onde se tiver processado a industrialização;</w:t>
      </w:r>
    </w:p>
    <w:p w14:paraId="4CE94EE4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D845905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II - </w:t>
      </w:r>
      <w:proofErr w:type="gramStart"/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amônia</w:t>
      </w:r>
      <w:proofErr w:type="gramEnd"/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</w:t>
      </w:r>
      <w:proofErr w:type="spellStart"/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uréia</w:t>
      </w:r>
      <w:proofErr w:type="spellEnd"/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sulfato de amônio, nitrato de amônio, </w:t>
      </w:r>
      <w:proofErr w:type="spellStart"/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nitrocálcio</w:t>
      </w:r>
      <w:proofErr w:type="spellEnd"/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, MAP (</w:t>
      </w:r>
      <w:proofErr w:type="spellStart"/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mono-amônio</w:t>
      </w:r>
      <w:proofErr w:type="spellEnd"/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fosfato), DAP (</w:t>
      </w:r>
      <w:proofErr w:type="spellStart"/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di-amônio</w:t>
      </w:r>
      <w:proofErr w:type="spellEnd"/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fosfato), cloreto de potássio, adubos simples e compostos, fertilizantes e DL Metionina e seus análogos, produzidos para uso na agricultura e na pecuária, vedada a sua aplicação quando dada ao produto destinação diversa.</w:t>
      </w:r>
    </w:p>
    <w:p w14:paraId="4957E6A3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C37E28A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Nota 1. A concessão da redução da base de cálculo do ICMS de que trata o </w:t>
      </w:r>
      <w:r w:rsidRPr="009516C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caput</w:t>
      </w: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 fica condicionada à não aplicação às operações de importação de quaisquer formas de tributação pelo ICMS que </w:t>
      </w: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resultem em postergação de pagamento do imposto ou em cargas inferiores às previstas, inclusive as reinstituídas e concedidas nos termos do Convênio ICMS 190/17, de 15 de dezembro de 2017.</w:t>
      </w:r>
    </w:p>
    <w:p w14:paraId="16FAB47B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AEA9F30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Nota 2. O benefício previsto neste item dar-se-á com aplicação dos percentuais a seguir indicados, sobre o valor das operações realizadas no período de:</w:t>
      </w:r>
    </w:p>
    <w:p w14:paraId="05E9B960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2794F8B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I - 1° de janeiro a 31 de dezembro de 2022, nas seguintes operações:</w:t>
      </w:r>
    </w:p>
    <w:p w14:paraId="32ED8620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D3F5290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a) com os produtos relacionados no inciso I:</w:t>
      </w:r>
    </w:p>
    <w:p w14:paraId="614F4F74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AA7F99F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 interestadual, caso a alíquota aplicável seja:</w:t>
      </w:r>
    </w:p>
    <w:p w14:paraId="5920127D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E723B6C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1.1. 4% (quatro por cento), a carga tributária será equivalente ao percentual de 2,20% (dois inteiros e vinte centésimos por cento);</w:t>
      </w:r>
    </w:p>
    <w:p w14:paraId="3F5E7B4C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6ACDD04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1.2. 7% (sete por cento), a carga tributária será equivalente ao percentual de 3,10% (três inteiros e dez centésimos por cento);</w:t>
      </w:r>
    </w:p>
    <w:p w14:paraId="50A7A417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A4EE4B1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1.3. 12% (doze por cento), a carga tributária será equivalente ao percentual de 4,60% (quatro inteiros e sessenta centésimos por cento);</w:t>
      </w:r>
    </w:p>
    <w:p w14:paraId="4FA82813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1164F93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2. interna e de importação, a carga tributária será equivalente ao percentual de 1% (um por cento);</w:t>
      </w:r>
    </w:p>
    <w:p w14:paraId="4FF778BE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3DFEFA8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b) com os produtos relacionados no inciso II:</w:t>
      </w:r>
    </w:p>
    <w:p w14:paraId="20F9F525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03E629C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 interestadual, caso a alíquota aplicável seja:</w:t>
      </w:r>
    </w:p>
    <w:p w14:paraId="6459D02A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493BEC3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1.1. 4% (quatro por cento), a carga tributária será equivalente ao percentual de 3,10% (três inteiros e dez centésimos por cento);</w:t>
      </w:r>
    </w:p>
    <w:p w14:paraId="130A2113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6A38E67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1.2. 7% (sete por cento), a carga tributária será equivalente ao percentual de 4,68% (quatro inteiros e sessenta e oito centésimos por cento);</w:t>
      </w:r>
    </w:p>
    <w:p w14:paraId="4B9AB73F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974BDB6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1.3. 12% (doze por cento), a carga tributária será equivalente ao percentual de 7,30% (sete inteiros e trinta centésimos por cento);</w:t>
      </w:r>
    </w:p>
    <w:p w14:paraId="5E9EB014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8D5DB9E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2. interna e de importação, a carga tributária será equivalente ao percentual de 1% (um por cento);</w:t>
      </w:r>
    </w:p>
    <w:p w14:paraId="0F56E28A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33D8D12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II - 1° de janeiro a 31 de dezembro de 2023, nas seguintes operações:</w:t>
      </w:r>
    </w:p>
    <w:p w14:paraId="3B59A336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8D726E1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a) com os produtos relacionados no inciso I:</w:t>
      </w:r>
    </w:p>
    <w:p w14:paraId="70FB84E4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C26021B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 interestadual, caso a alíquota aplicável seja:</w:t>
      </w:r>
    </w:p>
    <w:p w14:paraId="592BB992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D7B084D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1.1. 4% (quatro por cento), a carga tributária será equivalente ao percentual de 2,80% (dois inteiros e oitenta centésimos por cento);</w:t>
      </w:r>
    </w:p>
    <w:p w14:paraId="73FA723F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9FDD9E3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1.2. 7% (sete por cento), a carga tributária será equivalente ao percentual de 3,40% (três inteiros e quarenta centésimos por cento);</w:t>
      </w:r>
    </w:p>
    <w:p w14:paraId="4A9CD52C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DAACE8D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1.3. 12% (doze por cento), a carga tributária será equivalente ao percentual de 4,40%, (quatro inteiros e quarenta centésimos por cento);</w:t>
      </w:r>
    </w:p>
    <w:p w14:paraId="1CC2E1B3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B5947D8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2. interna e de importação, a carga tributária será equivalente ao percentual de 2% (dois por cento);</w:t>
      </w:r>
    </w:p>
    <w:p w14:paraId="2B263609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3F3C7D1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b) com os produtos relacionados no inciso II:</w:t>
      </w:r>
    </w:p>
    <w:p w14:paraId="6A4580E1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76E1D92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 interestadual, caso a alíquota aplicável seja:</w:t>
      </w:r>
    </w:p>
    <w:p w14:paraId="267117BF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BA8CC95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1.1. 4% (quatro por cento), a carga tributária será equivalente ao percentual de 3,40% (três inteiros e quarenta centésimos por cento);</w:t>
      </w:r>
    </w:p>
    <w:p w14:paraId="75BD53EE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B49CF90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1.2. 7% (sete por cento), a carga tributária será equivalente ao percentual de 4,45%, (quatro inteiros e quarenta e cinco centésimos por cento);</w:t>
      </w:r>
    </w:p>
    <w:p w14:paraId="59ACBC20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2B9F85B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1.3. 12% (doze por cento), a carga tributária será equivalente ao percentual de 6,20% (seis inteiros e vinte centésimos por cento);</w:t>
      </w:r>
    </w:p>
    <w:p w14:paraId="4379A801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D2F0C40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2. interna e de importação, a carga tributária será equivalente ao percentual de 2% (dois por cento);</w:t>
      </w:r>
    </w:p>
    <w:p w14:paraId="00F5BD95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E76B7CC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III - 1° de janeiro a 31 de dezembro de 2024, nas seguintes operações:</w:t>
      </w:r>
    </w:p>
    <w:p w14:paraId="5B75EF91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674669D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a) com os produtos relacionados no inciso I:</w:t>
      </w:r>
    </w:p>
    <w:p w14:paraId="4A91862D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BD550D3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 interestadual, caso a alíquota aplicável seja:</w:t>
      </w:r>
    </w:p>
    <w:p w14:paraId="518A9EBF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DF8D509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1.1. 4% (quatro por cento), a carga tributária será equivalente ao percentual de 3,40% (três inteiros e quarenta centésimos por cento);</w:t>
      </w:r>
    </w:p>
    <w:p w14:paraId="5E119754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3E76248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1.2. 7% (sete por cento), a carga tributária será equivalente ao percentual de 3,70% (três inteiros e setenta centésimos por cento);</w:t>
      </w:r>
    </w:p>
    <w:p w14:paraId="3EB24C28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92078DD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1.3. 12% (doze por cento), a carga tributária será equivalente ao percentual de 4,20% (quatro inteiros e vinte centésimos por cento);</w:t>
      </w:r>
    </w:p>
    <w:p w14:paraId="4DC9AA6C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C9BDFE7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2. interna e importação, a carga tributária será equivalente ao percentual de 3% (três por cento);</w:t>
      </w:r>
    </w:p>
    <w:p w14:paraId="12E985A0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3B80366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b) com os produtos relacionados no inciso II:</w:t>
      </w:r>
    </w:p>
    <w:p w14:paraId="65672357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0C39ECA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 interestadual, caso a alíquota aplicável seja:</w:t>
      </w:r>
    </w:p>
    <w:p w14:paraId="2BAF9196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970F80B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1.1. 4% (quatro por cento), a carga tributária será equivalente ao percentual de 3,70% (três inteiros e setenta centésimos por cento);</w:t>
      </w:r>
    </w:p>
    <w:p w14:paraId="4DE87B96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ADA0F2B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1.2. 7% (sete por cento), a carga tributária será equivalente ao percentual de 4,23% (quatro inteiros e vinte e três centésimos por cento);</w:t>
      </w:r>
    </w:p>
    <w:p w14:paraId="4A84D11E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4574656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1.3. 12% (doze por cento), a carga tributária será equivalente ao percentual de 5,10% (cinco inteiros e dez centésimos por cento);</w:t>
      </w:r>
    </w:p>
    <w:p w14:paraId="0332344D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80D2665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2. interna e de importação, a carga tributária será equivalente ao percentual de 3% (três por cento).</w:t>
      </w:r>
    </w:p>
    <w:p w14:paraId="6B86C1EA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BCA1AF5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Nota 3. A produção de efeitos deste item, relativamente a cada um dos insumos relacionados nos incisos I e II do </w:t>
      </w:r>
      <w:r w:rsidRPr="009516C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caput</w:t>
      </w:r>
      <w:r w:rsidRPr="009516C6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,</w:t>
      </w: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fica condicionada ao aumento de 35% (trinta e cinco por cento) da produção nacional destinada ao mercado nacional do respectivo segmento econômico até 31 de dezembro de 2025.</w:t>
      </w:r>
    </w:p>
    <w:p w14:paraId="0378E0AE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F50251D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Nota 4. Na hipótese de não ser alcançado o percentual definido na Nota 3, a carga tributária dos insumos do respectivo segmento econômico retornará ao patamar definido nos itens 3 e 4 da Parte 3 do Anexo II, em vigor na data da publicação do Convênio ICMS 26/21, parágrafo único, cláusula quarta.” (NR)</w:t>
      </w:r>
    </w:p>
    <w:p w14:paraId="50ACA253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9DC2D5C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Art. 2°  Ficam revogados os dispositivos adiante enumerados do RICMS/RO, aprovado pelo Decreto n° 22.721, de 2018: (Convênio ICMS 26/21, efeitos a partir de 1° de janeiro de 2022)</w:t>
      </w:r>
    </w:p>
    <w:p w14:paraId="5EC4E8C7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32309A3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 - </w:t>
      </w:r>
      <w:proofErr w:type="gramStart"/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proofErr w:type="gramEnd"/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Nota 6 do item 18 da Parte 3 do Anexo I;</w:t>
      </w:r>
    </w:p>
    <w:p w14:paraId="323588E8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AD20C30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II - </w:t>
      </w:r>
      <w:proofErr w:type="gramStart"/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proofErr w:type="gramEnd"/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Nota 6 do item 03 e a Nota 1 do item 4, ambos da Parte 3 do Anexo II;</w:t>
      </w:r>
    </w:p>
    <w:p w14:paraId="772A7A75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3A8BF5C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III - o item 2 da Tabela 3 da Parte 5 do Anexo II; e</w:t>
      </w:r>
    </w:p>
    <w:p w14:paraId="6BC1F2C7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A8BABA4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IV - </w:t>
      </w:r>
      <w:proofErr w:type="gramStart"/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o</w:t>
      </w:r>
      <w:proofErr w:type="gramEnd"/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item 3 da Tabela 4 da Parte 5 do Anexo II.</w:t>
      </w:r>
    </w:p>
    <w:p w14:paraId="2B44630F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998FDED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Art. 3° Este Decreto entra em vigor na data de sua publicação, produzindo efeitos a partir 1° de janeiro de 2022.</w:t>
      </w:r>
    </w:p>
    <w:p w14:paraId="7D52783C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FDBA1D6" w14:textId="77777777" w:rsidR="009516C6" w:rsidRPr="009516C6" w:rsidRDefault="009516C6" w:rsidP="009516C6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Palácio do Governo do Estado de Rondônia, em 24  de junho de 2021, 133° da República.</w:t>
      </w:r>
    </w:p>
    <w:p w14:paraId="07DC7B51" w14:textId="77777777" w:rsidR="009516C6" w:rsidRPr="009516C6" w:rsidRDefault="009516C6" w:rsidP="009516C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0738D78" w14:textId="77777777" w:rsidR="009516C6" w:rsidRPr="009516C6" w:rsidRDefault="009516C6" w:rsidP="009516C6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MARCOS JOSÉ ROCHA DOS SANTOS</w:t>
      </w:r>
    </w:p>
    <w:p w14:paraId="5C071387" w14:textId="77777777" w:rsidR="009516C6" w:rsidRPr="009516C6" w:rsidRDefault="009516C6" w:rsidP="009516C6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Governador</w:t>
      </w:r>
    </w:p>
    <w:p w14:paraId="16850134" w14:textId="77777777" w:rsidR="009516C6" w:rsidRPr="009516C6" w:rsidRDefault="009516C6" w:rsidP="009516C6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78BF598" w14:textId="77777777" w:rsidR="009516C6" w:rsidRPr="009516C6" w:rsidRDefault="009516C6" w:rsidP="009516C6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F59898F" w14:textId="77777777" w:rsidR="009516C6" w:rsidRPr="009516C6" w:rsidRDefault="009516C6" w:rsidP="009516C6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LUIS FERNANDO PEREIRA DA SILVA</w:t>
      </w:r>
    </w:p>
    <w:p w14:paraId="48FEF569" w14:textId="77777777" w:rsidR="009516C6" w:rsidRPr="009516C6" w:rsidRDefault="009516C6" w:rsidP="009516C6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6C6">
        <w:rPr>
          <w:rFonts w:eastAsia="Times New Roman" w:cstheme="minorHAnsi"/>
          <w:color w:val="000000"/>
          <w:sz w:val="24"/>
          <w:szCs w:val="24"/>
          <w:lang w:eastAsia="pt-BR"/>
        </w:rPr>
        <w:t>Secretário de Estado de Finanças</w:t>
      </w:r>
    </w:p>
    <w:p w14:paraId="78199B67" w14:textId="77777777" w:rsidR="009516C6" w:rsidRPr="009516C6" w:rsidRDefault="009516C6" w:rsidP="009516C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16C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96BAB98" w14:textId="77777777" w:rsidR="009516C6" w:rsidRPr="009516C6" w:rsidRDefault="009516C6" w:rsidP="009516C6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9516C6">
        <w:rPr>
          <w:rFonts w:eastAsia="Times New Roman" w:cstheme="minorHAnsi"/>
          <w:sz w:val="20"/>
          <w:szCs w:val="20"/>
          <w:lang w:eastAsia="pt-BR"/>
        </w:rPr>
        <w:pict w14:anchorId="20FABD68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9516C6" w:rsidRPr="009516C6" w14:paraId="6BD00318" w14:textId="77777777" w:rsidTr="009516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28C5C" w14:textId="289BBE98" w:rsidR="009516C6" w:rsidRPr="009516C6" w:rsidRDefault="009516C6" w:rsidP="009516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16C6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E410643" wp14:editId="4D00892F">
                  <wp:extent cx="847725" cy="571500"/>
                  <wp:effectExtent l="0" t="0" r="9525" b="0"/>
                  <wp:docPr id="3" name="Imagem 3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0EF6A5B" w14:textId="77777777" w:rsidR="009516C6" w:rsidRPr="009516C6" w:rsidRDefault="009516C6" w:rsidP="009516C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16C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proofErr w:type="spellStart"/>
            <w:r w:rsidRPr="009516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9516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Fernando Pereira da Silva</w:t>
            </w:r>
            <w:r w:rsidRPr="009516C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9516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Secretário(a)</w:t>
            </w:r>
            <w:r w:rsidRPr="009516C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24/06/2021, às 16:48, conforme horário oficial de Brasília, com fundamento no artigo 18 caput e seus §§ 1º e 2º, do </w:t>
            </w:r>
            <w:hyperlink r:id="rId6" w:tgtFrame="_blank" w:tooltip="Acesse o Decreto" w:history="1">
              <w:r w:rsidRPr="009516C6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26139EFD" w14:textId="77777777" w:rsidR="009516C6" w:rsidRPr="009516C6" w:rsidRDefault="009516C6" w:rsidP="009516C6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9516C6">
        <w:rPr>
          <w:rFonts w:eastAsia="Times New Roman" w:cstheme="minorHAnsi"/>
          <w:sz w:val="20"/>
          <w:szCs w:val="20"/>
          <w:lang w:eastAsia="pt-BR"/>
        </w:rPr>
        <w:pict w14:anchorId="2F9A1D1F">
          <v:rect id="_x0000_i1028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9516C6" w:rsidRPr="009516C6" w14:paraId="0A6BA747" w14:textId="77777777" w:rsidTr="009516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71FB5" w14:textId="01F2423C" w:rsidR="009516C6" w:rsidRPr="009516C6" w:rsidRDefault="009516C6" w:rsidP="009516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16C6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65BED80" wp14:editId="6612FFF5">
                  <wp:extent cx="847725" cy="571500"/>
                  <wp:effectExtent l="0" t="0" r="9525" b="0"/>
                  <wp:docPr id="2" name="Imagem 2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7184DC0" w14:textId="77777777" w:rsidR="009516C6" w:rsidRPr="009516C6" w:rsidRDefault="009516C6" w:rsidP="009516C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16C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9516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Marcos José Rocha dos Santos</w:t>
            </w:r>
            <w:r w:rsidRPr="009516C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9516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Governador</w:t>
            </w:r>
            <w:r w:rsidRPr="009516C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24/06/2021, às 17:20, conforme horário oficial de Brasília, com fundamento no artigo 18 caput e seus §§ 1º e 2º, do </w:t>
            </w:r>
            <w:hyperlink r:id="rId7" w:tgtFrame="_blank" w:tooltip="Acesse o Decreto" w:history="1">
              <w:r w:rsidRPr="009516C6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5EFD112E" w14:textId="77777777" w:rsidR="009516C6" w:rsidRPr="009516C6" w:rsidRDefault="009516C6" w:rsidP="009516C6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9516C6">
        <w:rPr>
          <w:rFonts w:eastAsia="Times New Roman" w:cstheme="minorHAnsi"/>
          <w:sz w:val="20"/>
          <w:szCs w:val="20"/>
          <w:lang w:eastAsia="pt-BR"/>
        </w:rPr>
        <w:pict w14:anchorId="4FB32D07">
          <v:rect id="_x0000_i1030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9407"/>
      </w:tblGrid>
      <w:tr w:rsidR="009516C6" w:rsidRPr="009516C6" w14:paraId="0615874D" w14:textId="77777777" w:rsidTr="009516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8E901" w14:textId="36373374" w:rsidR="009516C6" w:rsidRPr="009516C6" w:rsidRDefault="009516C6" w:rsidP="009516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16C6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7D3441B" wp14:editId="65B6F08D">
                  <wp:extent cx="819150" cy="819150"/>
                  <wp:effectExtent l="0" t="0" r="0" b="0"/>
                  <wp:docPr id="1" name="Imagem 1" descr="Código Q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ódigo QR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85F964A" w14:textId="77777777" w:rsidR="009516C6" w:rsidRPr="009516C6" w:rsidRDefault="009516C6" w:rsidP="009516C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16C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9" w:tgtFrame="_blank" w:tooltip="Página de Autenticidade de Documentos" w:history="1">
              <w:r w:rsidRPr="009516C6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9516C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9516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0018060910</w:t>
            </w:r>
            <w:r w:rsidRPr="009516C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9516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A1B39E72</w:t>
            </w:r>
            <w:r w:rsidRPr="009516C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02F4568A" w14:textId="77777777" w:rsidR="009516C6" w:rsidRPr="009516C6" w:rsidRDefault="009516C6" w:rsidP="009516C6">
      <w:pPr>
        <w:spacing w:before="15" w:after="15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9516C6">
        <w:rPr>
          <w:rFonts w:eastAsia="Times New Roman" w:cstheme="minorHAnsi"/>
          <w:sz w:val="20"/>
          <w:szCs w:val="20"/>
          <w:lang w:eastAsia="pt-BR"/>
        </w:rPr>
        <w:pict w14:anchorId="6EE87C20">
          <v:rect id="_x0000_i1032" style="width:0;height:1.5pt" o:hralign="center" o:hrstd="t" o:hrnoshade="t" o:hr="t" fillcolor="black" stroked="f"/>
        </w:pict>
      </w:r>
    </w:p>
    <w:p w14:paraId="72A89D22" w14:textId="77777777" w:rsidR="009516C6" w:rsidRPr="009516C6" w:rsidRDefault="009516C6" w:rsidP="009516C6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9516C6" w:rsidRPr="009516C6" w:rsidSect="009516C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89"/>
    <w:rsid w:val="008057E9"/>
    <w:rsid w:val="008F4FBA"/>
    <w:rsid w:val="009516C6"/>
    <w:rsid w:val="00B6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D99E"/>
  <w15:chartTrackingRefBased/>
  <w15:docId w15:val="{998125FD-57A2-462D-B4E8-4F600D5F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95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95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95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16C6"/>
    <w:rPr>
      <w:b/>
      <w:bCs/>
    </w:rPr>
  </w:style>
  <w:style w:type="character" w:styleId="nfase">
    <w:name w:val="Emphasis"/>
    <w:basedOn w:val="Fontepargpadro"/>
    <w:uiPriority w:val="20"/>
    <w:qFormat/>
    <w:rsid w:val="009516C6"/>
    <w:rPr>
      <w:i/>
      <w:iCs/>
    </w:rPr>
  </w:style>
  <w:style w:type="paragraph" w:customStyle="1" w:styleId="newtabelatextocentralizado">
    <w:name w:val="new_tabela_texto_centralizado"/>
    <w:basedOn w:val="Normal"/>
    <w:rsid w:val="0095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51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4677">
          <w:marLeft w:val="0"/>
          <w:marRight w:val="0"/>
          <w:marTop w:val="0"/>
          <w:marBottom w:val="0"/>
          <w:divBdr>
            <w:top w:val="single" w:sz="12" w:space="3" w:color="777777"/>
            <w:left w:val="single" w:sz="12" w:space="3" w:color="777777"/>
            <w:bottom w:val="single" w:sz="12" w:space="3" w:color="777777"/>
            <w:right w:val="single" w:sz="12" w:space="3" w:color="77777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diof.ro.gov.br/data/uploads/2017/04/Doe-05_04_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ei.sistemas.ro.gov.br/sei/controlador_externo.php?acao=documento_conferir&amp;id_orgao_acesso_externo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1400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26.192, DE 24 DE JUNHO DE 2021.</dc:title>
  <dc:subject>Acresce e revoga dispositivos do Regulamento do Imposto sobre Operações Relativas à Circulação de Mercadorias e sobre Prestações de Serviços de Transporte Interestadual e Intermunicipal e de Comunicação - RICMS/RO, aprovado pelo Decreto n° 22.721, de 5 de abril de 2018, no âmbito do CONFAZ, com alterações oriundas de Convênio ICMS.</dc:subject>
  <dc:creator>Sefin Getri</dc:creator>
  <cp:keywords/>
  <dc:description/>
  <cp:lastModifiedBy>Sefin Getri</cp:lastModifiedBy>
  <cp:revision>3</cp:revision>
  <dcterms:created xsi:type="dcterms:W3CDTF">2021-06-25T12:09:00Z</dcterms:created>
  <dcterms:modified xsi:type="dcterms:W3CDTF">2021-06-25T12:11:00Z</dcterms:modified>
</cp:coreProperties>
</file>