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EA79D2" w14:textId="7B9A0F6C" w:rsidR="00430B6D" w:rsidRPr="00430B6D" w:rsidRDefault="00430B6D" w:rsidP="00430B6D">
      <w:pPr>
        <w:rPr>
          <w:rFonts w:ascii="Calibri" w:hAnsi="Calibri" w:cs="Calibri"/>
          <w:color w:val="FF0000"/>
          <w:sz w:val="20"/>
          <w:szCs w:val="20"/>
        </w:rPr>
      </w:pPr>
      <w:r w:rsidRPr="00430B6D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49FEE25B" w14:textId="2F1B3261" w:rsidR="005C708D" w:rsidRPr="005C708D" w:rsidRDefault="005C708D" w:rsidP="005C708D">
      <w:pPr>
        <w:rPr>
          <w:rFonts w:ascii="Calibri" w:hAnsi="Calibri" w:cs="Calibri"/>
          <w:sz w:val="20"/>
          <w:szCs w:val="20"/>
        </w:rPr>
      </w:pPr>
      <w:r w:rsidRPr="005C708D">
        <w:rPr>
          <w:rFonts w:ascii="Calibri" w:hAnsi="Calibri" w:cs="Calibri"/>
          <w:sz w:val="20"/>
          <w:szCs w:val="20"/>
        </w:rPr>
        <w:t>Diário Oficial do Estado de Rondônia nº 238</w:t>
      </w:r>
      <w:r w:rsidR="00F71B7A">
        <w:rPr>
          <w:rFonts w:ascii="Calibri" w:hAnsi="Calibri" w:cs="Calibri"/>
          <w:sz w:val="20"/>
          <w:szCs w:val="20"/>
        </w:rPr>
        <w:t>.1</w:t>
      </w:r>
      <w:r w:rsidR="008056CC" w:rsidRPr="00430B6D">
        <w:rPr>
          <w:rFonts w:ascii="Calibri" w:hAnsi="Calibri" w:cs="Calibri"/>
          <w:sz w:val="20"/>
          <w:szCs w:val="20"/>
        </w:rPr>
        <w:t xml:space="preserve"> – ed. suplementar</w:t>
      </w:r>
      <w:r w:rsidRPr="005C708D">
        <w:rPr>
          <w:rFonts w:ascii="Calibri" w:hAnsi="Calibri" w:cs="Calibri"/>
          <w:sz w:val="20"/>
          <w:szCs w:val="20"/>
        </w:rPr>
        <w:br/>
        <w:t>Disponibilização: 19/12/2024</w:t>
      </w:r>
      <w:r w:rsidRPr="005C708D">
        <w:rPr>
          <w:rFonts w:ascii="Calibri" w:hAnsi="Calibri" w:cs="Calibri"/>
          <w:sz w:val="20"/>
          <w:szCs w:val="20"/>
        </w:rPr>
        <w:br/>
        <w:t>Publicação: 18/12/2024</w:t>
      </w:r>
    </w:p>
    <w:p w14:paraId="43E5619C" w14:textId="7BB565A6" w:rsidR="005C708D" w:rsidRPr="005C708D" w:rsidRDefault="00DA4BE5" w:rsidP="00DA4BE5">
      <w:pPr>
        <w:jc w:val="center"/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5AFCEE49" wp14:editId="344E4C0C">
            <wp:extent cx="1505230" cy="1155801"/>
            <wp:effectExtent l="0" t="0" r="0" b="6350"/>
            <wp:docPr id="2135972259" name="Imagem 5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5972259" name="Imagem 5" descr="Imagem digital fictícia de personagem de desenho animado&#10;&#10;Descrição gerada automaticamente com confiança baixa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7730" cy="1165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DE73C4" w14:textId="77777777" w:rsidR="005C708D" w:rsidRPr="005C708D" w:rsidRDefault="005C708D" w:rsidP="008056CC">
      <w:pPr>
        <w:jc w:val="center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GOVERNO DO ESTADO DE RONDÔNIA</w:t>
      </w:r>
      <w:r w:rsidRPr="005C708D">
        <w:rPr>
          <w:rFonts w:ascii="Calibri" w:hAnsi="Calibri" w:cs="Calibri"/>
          <w:sz w:val="24"/>
          <w:szCs w:val="24"/>
        </w:rPr>
        <w:br/>
        <w:t>Casa Civil - CASA CIVIL</w:t>
      </w:r>
    </w:p>
    <w:p w14:paraId="5E0BF4BA" w14:textId="77777777" w:rsidR="005C708D" w:rsidRDefault="005C708D" w:rsidP="008056CC">
      <w:pPr>
        <w:jc w:val="center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DECRETO N° 29.844, DE 18 DE DEZEMBRO DE 2024.</w:t>
      </w:r>
    </w:p>
    <w:p w14:paraId="1D9735E6" w14:textId="77777777" w:rsidR="00430B6D" w:rsidRPr="005C708D" w:rsidRDefault="00430B6D" w:rsidP="008056CC">
      <w:pPr>
        <w:jc w:val="center"/>
        <w:rPr>
          <w:rFonts w:ascii="Calibri" w:hAnsi="Calibri" w:cs="Calibri"/>
          <w:sz w:val="24"/>
          <w:szCs w:val="24"/>
        </w:rPr>
      </w:pPr>
    </w:p>
    <w:p w14:paraId="0BB86B33" w14:textId="77777777" w:rsidR="005C708D" w:rsidRPr="005C708D" w:rsidRDefault="005C708D" w:rsidP="00430B6D">
      <w:pPr>
        <w:ind w:left="3402"/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Acresce dispositivo ao Anexo Único do Decreto n° 24.051, de 12 de julho de 2019.</w:t>
      </w:r>
    </w:p>
    <w:p w14:paraId="3CF53F05" w14:textId="77777777" w:rsidR="005C708D" w:rsidRPr="005C708D" w:rsidRDefault="005C708D" w:rsidP="00430B6D">
      <w:pPr>
        <w:ind w:left="3402"/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 </w:t>
      </w:r>
    </w:p>
    <w:p w14:paraId="277F8533" w14:textId="77777777" w:rsidR="005C708D" w:rsidRPr="005C708D" w:rsidRDefault="005C708D" w:rsidP="009C2A72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O GOVERNADOR DO ESTADO DE RONDÔNIA, no uso das atribuições que lhe confere o inciso V do artigo 65 da Constituição do Estado,</w:t>
      </w:r>
    </w:p>
    <w:p w14:paraId="6225BBF5" w14:textId="77777777" w:rsidR="005C708D" w:rsidRPr="005C708D" w:rsidRDefault="005C708D" w:rsidP="009C2A72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 </w:t>
      </w:r>
    </w:p>
    <w:p w14:paraId="5CA89C50" w14:textId="77777777" w:rsidR="005C708D" w:rsidRPr="005C708D" w:rsidRDefault="005C708D" w:rsidP="009C2A72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  <w:u w:val="single"/>
        </w:rPr>
        <w:t>D</w:t>
      </w:r>
      <w:r w:rsidRPr="005C708D">
        <w:rPr>
          <w:rFonts w:ascii="Calibri" w:hAnsi="Calibri" w:cs="Calibri"/>
          <w:sz w:val="24"/>
          <w:szCs w:val="24"/>
        </w:rPr>
        <w:t> </w:t>
      </w:r>
      <w:r w:rsidRPr="005C708D">
        <w:rPr>
          <w:rFonts w:ascii="Calibri" w:hAnsi="Calibri" w:cs="Calibri"/>
          <w:sz w:val="24"/>
          <w:szCs w:val="24"/>
          <w:u w:val="single"/>
        </w:rPr>
        <w:t>E</w:t>
      </w:r>
      <w:r w:rsidRPr="005C708D">
        <w:rPr>
          <w:rFonts w:ascii="Calibri" w:hAnsi="Calibri" w:cs="Calibri"/>
          <w:sz w:val="24"/>
          <w:szCs w:val="24"/>
        </w:rPr>
        <w:t> </w:t>
      </w:r>
      <w:r w:rsidRPr="005C708D">
        <w:rPr>
          <w:rFonts w:ascii="Calibri" w:hAnsi="Calibri" w:cs="Calibri"/>
          <w:sz w:val="24"/>
          <w:szCs w:val="24"/>
          <w:u w:val="single"/>
        </w:rPr>
        <w:t>C</w:t>
      </w:r>
      <w:r w:rsidRPr="005C708D">
        <w:rPr>
          <w:rFonts w:ascii="Calibri" w:hAnsi="Calibri" w:cs="Calibri"/>
          <w:sz w:val="24"/>
          <w:szCs w:val="24"/>
        </w:rPr>
        <w:t> </w:t>
      </w:r>
      <w:r w:rsidRPr="005C708D">
        <w:rPr>
          <w:rFonts w:ascii="Calibri" w:hAnsi="Calibri" w:cs="Calibri"/>
          <w:sz w:val="24"/>
          <w:szCs w:val="24"/>
          <w:u w:val="single"/>
        </w:rPr>
        <w:t>R</w:t>
      </w:r>
      <w:r w:rsidRPr="005C708D">
        <w:rPr>
          <w:rFonts w:ascii="Calibri" w:hAnsi="Calibri" w:cs="Calibri"/>
          <w:sz w:val="24"/>
          <w:szCs w:val="24"/>
        </w:rPr>
        <w:t> </w:t>
      </w:r>
      <w:r w:rsidRPr="005C708D">
        <w:rPr>
          <w:rFonts w:ascii="Calibri" w:hAnsi="Calibri" w:cs="Calibri"/>
          <w:sz w:val="24"/>
          <w:szCs w:val="24"/>
          <w:u w:val="single"/>
        </w:rPr>
        <w:t>E</w:t>
      </w:r>
      <w:r w:rsidRPr="005C708D">
        <w:rPr>
          <w:rFonts w:ascii="Calibri" w:hAnsi="Calibri" w:cs="Calibri"/>
          <w:sz w:val="24"/>
          <w:szCs w:val="24"/>
        </w:rPr>
        <w:t> </w:t>
      </w:r>
      <w:r w:rsidRPr="005C708D">
        <w:rPr>
          <w:rFonts w:ascii="Calibri" w:hAnsi="Calibri" w:cs="Calibri"/>
          <w:sz w:val="24"/>
          <w:szCs w:val="24"/>
          <w:u w:val="single"/>
        </w:rPr>
        <w:t>T</w:t>
      </w:r>
      <w:r w:rsidRPr="005C708D">
        <w:rPr>
          <w:rFonts w:ascii="Calibri" w:hAnsi="Calibri" w:cs="Calibri"/>
          <w:sz w:val="24"/>
          <w:szCs w:val="24"/>
        </w:rPr>
        <w:t> </w:t>
      </w:r>
      <w:r w:rsidRPr="005C708D">
        <w:rPr>
          <w:rFonts w:ascii="Calibri" w:hAnsi="Calibri" w:cs="Calibri"/>
          <w:sz w:val="24"/>
          <w:szCs w:val="24"/>
          <w:u w:val="single"/>
        </w:rPr>
        <w:t>A</w:t>
      </w:r>
      <w:r w:rsidRPr="005C708D">
        <w:rPr>
          <w:rFonts w:ascii="Calibri" w:hAnsi="Calibri" w:cs="Calibri"/>
          <w:sz w:val="24"/>
          <w:szCs w:val="24"/>
        </w:rPr>
        <w:t>:</w:t>
      </w:r>
    </w:p>
    <w:p w14:paraId="4B81A1FF" w14:textId="77777777" w:rsidR="005C708D" w:rsidRPr="005C708D" w:rsidRDefault="005C708D" w:rsidP="009C2A72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 </w:t>
      </w:r>
    </w:p>
    <w:p w14:paraId="473093EB" w14:textId="77777777" w:rsidR="005C708D" w:rsidRPr="005C708D" w:rsidRDefault="005C708D" w:rsidP="009C2A72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Art. 1°  Fica acrescido ao Anexo Único do Decreto n° 24.051, de 12 de julho de 2019, que “Altera e revoga dispositivos do Anexo VI do Regulamento do Imposto sobre Operações Relativas à Circulação de Mercadorias e sobre Prestações de Serviços de Transporte Interestadual e Intermunicipal e de Comunicação - RICMS/RO, aprovado pelo Decreto n° 22.721, de 5 de abril de 2018, e acrescenta dispositivo ao Decreto n° 23.260, de 11 de outubro de 2018.”, o estabelecimento concessionário de veículos relacionado no Anexo Único deste Decreto.</w:t>
      </w:r>
    </w:p>
    <w:p w14:paraId="2DA787DF" w14:textId="77777777" w:rsidR="005C708D" w:rsidRPr="005C708D" w:rsidRDefault="005C708D" w:rsidP="009C2A72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 </w:t>
      </w:r>
    </w:p>
    <w:p w14:paraId="0F144643" w14:textId="5A66B20D" w:rsidR="005C708D" w:rsidRPr="005C708D" w:rsidRDefault="005C708D" w:rsidP="009C2A72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Art. 2° Este Decreto entra em vigor na data de sua publicação, produzindo efeitos a partir do primeiro dia do primeiro mês subsequente ao da sua publicação.</w:t>
      </w:r>
    </w:p>
    <w:p w14:paraId="17D8406C" w14:textId="77777777" w:rsidR="005C708D" w:rsidRPr="005C708D" w:rsidRDefault="005C708D" w:rsidP="009C2A72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 </w:t>
      </w:r>
    </w:p>
    <w:p w14:paraId="5E2C3F08" w14:textId="77777777" w:rsidR="005C708D" w:rsidRPr="005C708D" w:rsidRDefault="005C708D" w:rsidP="009C2A72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Palácio do Governo do Estado de Rondônia, em 18 de dezembro de 2024, 137° da República.</w:t>
      </w:r>
    </w:p>
    <w:p w14:paraId="627B00E7" w14:textId="77777777" w:rsidR="005C708D" w:rsidRPr="005C708D" w:rsidRDefault="005C708D" w:rsidP="008056CC">
      <w:pPr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 </w:t>
      </w:r>
    </w:p>
    <w:p w14:paraId="23DE8672" w14:textId="77777777" w:rsidR="005C708D" w:rsidRPr="005C708D" w:rsidRDefault="005C708D" w:rsidP="008056CC">
      <w:pPr>
        <w:jc w:val="both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 </w:t>
      </w:r>
    </w:p>
    <w:p w14:paraId="2AD885CD" w14:textId="77777777" w:rsidR="005C708D" w:rsidRPr="005C708D" w:rsidRDefault="005C708D" w:rsidP="008056CC">
      <w:pPr>
        <w:jc w:val="center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b/>
          <w:bCs/>
          <w:sz w:val="24"/>
          <w:szCs w:val="24"/>
        </w:rPr>
        <w:t>MARCOS JOSÉ ROCHA DOS SANTOS</w:t>
      </w:r>
      <w:r w:rsidRPr="005C708D">
        <w:rPr>
          <w:rFonts w:ascii="Calibri" w:hAnsi="Calibri" w:cs="Calibri"/>
          <w:sz w:val="24"/>
          <w:szCs w:val="24"/>
        </w:rPr>
        <w:br/>
        <w:t>Governador</w:t>
      </w:r>
    </w:p>
    <w:p w14:paraId="4F91E0C3" w14:textId="1D65671F" w:rsidR="005C708D" w:rsidRPr="005C708D" w:rsidRDefault="005C708D" w:rsidP="008056CC">
      <w:pPr>
        <w:jc w:val="center"/>
        <w:rPr>
          <w:rFonts w:ascii="Calibri" w:hAnsi="Calibri" w:cs="Calibri"/>
          <w:sz w:val="24"/>
          <w:szCs w:val="24"/>
        </w:rPr>
      </w:pPr>
    </w:p>
    <w:p w14:paraId="2A688A22" w14:textId="77777777" w:rsidR="005C708D" w:rsidRPr="005C708D" w:rsidRDefault="005C708D" w:rsidP="008056CC">
      <w:pPr>
        <w:jc w:val="center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b/>
          <w:bCs/>
          <w:sz w:val="24"/>
          <w:szCs w:val="24"/>
        </w:rPr>
        <w:t>LUIS FERNANDO PEREIRA DA SILVA</w:t>
      </w:r>
    </w:p>
    <w:p w14:paraId="07880668" w14:textId="77777777" w:rsidR="005C708D" w:rsidRPr="005C708D" w:rsidRDefault="005C708D" w:rsidP="008056CC">
      <w:pPr>
        <w:jc w:val="center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Secretário de Estado de Finanças</w:t>
      </w:r>
    </w:p>
    <w:p w14:paraId="5D25433F" w14:textId="19A5477A" w:rsidR="005C708D" w:rsidRPr="005C708D" w:rsidRDefault="005C708D" w:rsidP="00DA4BE5">
      <w:pPr>
        <w:jc w:val="center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b/>
          <w:bCs/>
          <w:sz w:val="24"/>
          <w:szCs w:val="24"/>
        </w:rPr>
        <w:lastRenderedPageBreak/>
        <w:t>ANEXO ÚNICO</w:t>
      </w:r>
    </w:p>
    <w:p w14:paraId="7991B5CE" w14:textId="77777777" w:rsidR="005C708D" w:rsidRPr="005C708D" w:rsidRDefault="005C708D" w:rsidP="008056CC">
      <w:pPr>
        <w:jc w:val="center"/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“</w:t>
      </w:r>
      <w:r w:rsidRPr="005C708D">
        <w:rPr>
          <w:rFonts w:ascii="Calibri" w:hAnsi="Calibri" w:cs="Calibri"/>
          <w:b/>
          <w:bCs/>
          <w:sz w:val="24"/>
          <w:szCs w:val="24"/>
        </w:rPr>
        <w:t>ANEXO ÚNICO</w:t>
      </w:r>
    </w:p>
    <w:p w14:paraId="65F88B95" w14:textId="77777777" w:rsidR="005C708D" w:rsidRPr="005C708D" w:rsidRDefault="005C708D" w:rsidP="005C708D">
      <w:pPr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Relação de estabelecimentos concessionários de veículos excluídos do Regime de Substituição Tributária nas operações de entradas com autopeças</w:t>
      </w:r>
    </w:p>
    <w:tbl>
      <w:tblPr>
        <w:tblW w:w="11057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123"/>
        <w:gridCol w:w="2194"/>
        <w:gridCol w:w="2194"/>
        <w:gridCol w:w="2069"/>
        <w:gridCol w:w="1440"/>
        <w:gridCol w:w="1037"/>
      </w:tblGrid>
      <w:tr w:rsidR="005C708D" w:rsidRPr="00430B6D" w14:paraId="7D76CCBB" w14:textId="77777777" w:rsidTr="005C708D">
        <w:trPr>
          <w:trHeight w:val="469"/>
          <w:jc w:val="center"/>
        </w:trPr>
        <w:tc>
          <w:tcPr>
            <w:tcW w:w="2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FB4C4" w14:textId="77777777" w:rsidR="005C708D" w:rsidRPr="005C708D" w:rsidRDefault="005C708D" w:rsidP="005C708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5C708D">
              <w:rPr>
                <w:rFonts w:ascii="Calibri" w:hAnsi="Calibri" w:cs="Calibri"/>
                <w:b/>
                <w:bCs/>
                <w:sz w:val="24"/>
                <w:szCs w:val="24"/>
              </w:rPr>
              <w:t>CONCESSIONÁRIA</w:t>
            </w:r>
          </w:p>
        </w:tc>
        <w:tc>
          <w:tcPr>
            <w:tcW w:w="21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66A50" w14:textId="77777777" w:rsidR="005C708D" w:rsidRPr="005C708D" w:rsidRDefault="005C708D" w:rsidP="005C708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5C708D">
              <w:rPr>
                <w:rFonts w:ascii="Calibri" w:hAnsi="Calibri" w:cs="Calibri"/>
                <w:b/>
                <w:bCs/>
                <w:sz w:val="24"/>
                <w:szCs w:val="24"/>
              </w:rPr>
              <w:t>ESTABELECIMENTO</w:t>
            </w:r>
          </w:p>
        </w:tc>
        <w:tc>
          <w:tcPr>
            <w:tcW w:w="21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97839" w14:textId="77777777" w:rsidR="005C708D" w:rsidRPr="005C708D" w:rsidRDefault="005C708D" w:rsidP="005C708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5C708D">
              <w:rPr>
                <w:rFonts w:ascii="Calibri" w:hAnsi="Calibri" w:cs="Calibri"/>
                <w:b/>
                <w:bCs/>
                <w:sz w:val="24"/>
                <w:szCs w:val="24"/>
              </w:rPr>
              <w:t>CNPJ</w:t>
            </w:r>
          </w:p>
        </w:tc>
        <w:tc>
          <w:tcPr>
            <w:tcW w:w="2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5F19B" w14:textId="77777777" w:rsidR="005C708D" w:rsidRPr="005C708D" w:rsidRDefault="005C708D" w:rsidP="005C708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5C708D">
              <w:rPr>
                <w:rFonts w:ascii="Calibri" w:hAnsi="Calibri" w:cs="Calibri"/>
                <w:b/>
                <w:bCs/>
                <w:sz w:val="24"/>
                <w:szCs w:val="24"/>
              </w:rPr>
              <w:t>CAD/ICMS-RO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2AB6B" w14:textId="77777777" w:rsidR="005C708D" w:rsidRPr="005C708D" w:rsidRDefault="005C708D" w:rsidP="005C708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5C708D">
              <w:rPr>
                <w:rFonts w:ascii="Calibri" w:hAnsi="Calibri" w:cs="Calibri"/>
                <w:b/>
                <w:bCs/>
                <w:sz w:val="24"/>
                <w:szCs w:val="24"/>
              </w:rPr>
              <w:t>ENDEREÇO</w:t>
            </w:r>
          </w:p>
        </w:tc>
        <w:tc>
          <w:tcPr>
            <w:tcW w:w="10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6CEC1" w14:textId="77777777" w:rsidR="005C708D" w:rsidRPr="005C708D" w:rsidRDefault="005C708D" w:rsidP="005C708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5C708D">
              <w:rPr>
                <w:rFonts w:ascii="Calibri" w:hAnsi="Calibri" w:cs="Calibri"/>
                <w:b/>
                <w:bCs/>
                <w:sz w:val="24"/>
                <w:szCs w:val="24"/>
              </w:rPr>
              <w:t>CIDADE</w:t>
            </w:r>
          </w:p>
        </w:tc>
      </w:tr>
      <w:tr w:rsidR="005C708D" w:rsidRPr="00430B6D" w14:paraId="794BDDBA" w14:textId="77777777" w:rsidTr="005C708D">
        <w:trPr>
          <w:trHeight w:val="456"/>
          <w:jc w:val="center"/>
        </w:trPr>
        <w:tc>
          <w:tcPr>
            <w:tcW w:w="2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91433" w14:textId="79A51FA4" w:rsidR="005C708D" w:rsidRPr="005C708D" w:rsidRDefault="005C708D" w:rsidP="005C708D">
            <w:pPr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sz w:val="24"/>
                <w:szCs w:val="24"/>
              </w:rPr>
              <w:t>.................................</w:t>
            </w:r>
          </w:p>
        </w:tc>
        <w:tc>
          <w:tcPr>
            <w:tcW w:w="21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8C283" w14:textId="77777777" w:rsidR="005C708D" w:rsidRPr="005C708D" w:rsidRDefault="005C708D" w:rsidP="005C708D">
            <w:pPr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sz w:val="24"/>
                <w:szCs w:val="24"/>
              </w:rPr>
              <w:t>.................................</w:t>
            </w:r>
          </w:p>
        </w:tc>
        <w:tc>
          <w:tcPr>
            <w:tcW w:w="21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B218F" w14:textId="77777777" w:rsidR="005C708D" w:rsidRPr="005C708D" w:rsidRDefault="005C708D" w:rsidP="005C708D">
            <w:pPr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sz w:val="24"/>
                <w:szCs w:val="24"/>
              </w:rPr>
              <w:t>.................................</w:t>
            </w:r>
          </w:p>
        </w:tc>
        <w:tc>
          <w:tcPr>
            <w:tcW w:w="2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36275" w14:textId="77777777" w:rsidR="005C708D" w:rsidRPr="005C708D" w:rsidRDefault="005C708D" w:rsidP="005C708D">
            <w:pPr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sz w:val="24"/>
                <w:szCs w:val="24"/>
              </w:rPr>
              <w:t>...............................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517EB" w14:textId="77777777" w:rsidR="005C708D" w:rsidRPr="005C708D" w:rsidRDefault="005C708D" w:rsidP="005C708D">
            <w:pPr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sz w:val="24"/>
                <w:szCs w:val="24"/>
              </w:rPr>
              <w:t>.....................</w:t>
            </w:r>
          </w:p>
        </w:tc>
        <w:tc>
          <w:tcPr>
            <w:tcW w:w="10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35E0C" w14:textId="55FD3E57" w:rsidR="005C708D" w:rsidRPr="005C708D" w:rsidRDefault="005C708D" w:rsidP="005C708D">
            <w:pPr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sz w:val="24"/>
                <w:szCs w:val="24"/>
              </w:rPr>
              <w:t>...............</w:t>
            </w:r>
          </w:p>
        </w:tc>
      </w:tr>
      <w:tr w:rsidR="005C708D" w:rsidRPr="00430B6D" w14:paraId="18A091F8" w14:textId="77777777" w:rsidTr="005C708D">
        <w:trPr>
          <w:trHeight w:val="1967"/>
          <w:jc w:val="center"/>
        </w:trPr>
        <w:tc>
          <w:tcPr>
            <w:tcW w:w="2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633EF" w14:textId="77777777" w:rsidR="005C708D" w:rsidRPr="005C708D" w:rsidRDefault="005C708D" w:rsidP="009C2A72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b/>
                <w:bCs/>
                <w:sz w:val="24"/>
                <w:szCs w:val="24"/>
              </w:rPr>
              <w:t>SAGA XANGAI COMERCIO DE VEICULOS PECAS E SERVICOS LTDA</w:t>
            </w:r>
          </w:p>
        </w:tc>
        <w:tc>
          <w:tcPr>
            <w:tcW w:w="21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35255" w14:textId="77777777" w:rsidR="005C708D" w:rsidRPr="005C708D" w:rsidRDefault="005C708D" w:rsidP="009C2A72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sz w:val="24"/>
                <w:szCs w:val="24"/>
              </w:rPr>
              <w:t>MATRIZ</w:t>
            </w:r>
          </w:p>
        </w:tc>
        <w:tc>
          <w:tcPr>
            <w:tcW w:w="21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A601F" w14:textId="77777777" w:rsidR="005C708D" w:rsidRPr="005C708D" w:rsidRDefault="005C708D" w:rsidP="009C2A72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sz w:val="24"/>
                <w:szCs w:val="24"/>
              </w:rPr>
              <w:t>50.071.859/0001-60</w:t>
            </w:r>
          </w:p>
        </w:tc>
        <w:tc>
          <w:tcPr>
            <w:tcW w:w="2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6458D" w14:textId="77777777" w:rsidR="005C708D" w:rsidRPr="005C708D" w:rsidRDefault="005C708D" w:rsidP="009C2A72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sz w:val="24"/>
                <w:szCs w:val="24"/>
              </w:rPr>
              <w:t>00000006615589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70638" w14:textId="77777777" w:rsidR="005C708D" w:rsidRPr="005C708D" w:rsidRDefault="005C708D" w:rsidP="009C2A72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sz w:val="24"/>
                <w:szCs w:val="24"/>
              </w:rPr>
              <w:t>RUA DA BEIRA, ELDORADO, 7300. PORTO VELHO, CEP 76.811-754</w:t>
            </w:r>
          </w:p>
        </w:tc>
        <w:tc>
          <w:tcPr>
            <w:tcW w:w="10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65D92" w14:textId="77777777" w:rsidR="005C708D" w:rsidRPr="005C708D" w:rsidRDefault="005C708D" w:rsidP="009C2A72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C708D">
              <w:rPr>
                <w:rFonts w:ascii="Calibri" w:hAnsi="Calibri" w:cs="Calibri"/>
                <w:sz w:val="24"/>
                <w:szCs w:val="24"/>
              </w:rPr>
              <w:t>PORTO VELHO</w:t>
            </w:r>
          </w:p>
        </w:tc>
      </w:tr>
    </w:tbl>
    <w:p w14:paraId="630C8818" w14:textId="77777777" w:rsidR="005C708D" w:rsidRPr="005C708D" w:rsidRDefault="005C708D" w:rsidP="005C708D">
      <w:pPr>
        <w:rPr>
          <w:rFonts w:ascii="Calibri" w:hAnsi="Calibri" w:cs="Calibri"/>
          <w:sz w:val="24"/>
          <w:szCs w:val="24"/>
        </w:rPr>
      </w:pPr>
      <w:r w:rsidRPr="005C708D">
        <w:rPr>
          <w:rFonts w:ascii="Calibri" w:hAnsi="Calibri" w:cs="Calibri"/>
          <w:sz w:val="24"/>
          <w:szCs w:val="24"/>
        </w:rPr>
        <w:t>” (NR)</w:t>
      </w:r>
    </w:p>
    <w:p w14:paraId="72CDF8FA" w14:textId="77777777" w:rsidR="005C708D" w:rsidRPr="005C708D" w:rsidRDefault="00F71B7A" w:rsidP="005C708D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527F897F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5C708D" w:rsidRPr="005C708D" w14:paraId="79D66AB7" w14:textId="77777777" w:rsidTr="005C708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D57D1D" w14:textId="67CFA71F" w:rsidR="005C708D" w:rsidRPr="005C708D" w:rsidRDefault="005C708D" w:rsidP="005C708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30B6D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01CAB478" wp14:editId="39E6D6EA">
                  <wp:extent cx="845820" cy="571500"/>
                  <wp:effectExtent l="0" t="0" r="0" b="0"/>
                  <wp:docPr id="1208997925" name="Imagem 6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32DA9C3" w14:textId="77777777" w:rsidR="005C708D" w:rsidRPr="005C708D" w:rsidRDefault="005C708D" w:rsidP="005C708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5C708D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5C708D">
              <w:rPr>
                <w:rFonts w:ascii="Calibri" w:hAnsi="Calibri" w:cs="Calibri"/>
                <w:b/>
                <w:bCs/>
                <w:sz w:val="20"/>
                <w:szCs w:val="20"/>
              </w:rPr>
              <w:t>Luis Fernando Pereira da Silva</w:t>
            </w:r>
            <w:r w:rsidRPr="005C708D">
              <w:rPr>
                <w:rFonts w:ascii="Calibri" w:hAnsi="Calibri" w:cs="Calibri"/>
                <w:sz w:val="20"/>
                <w:szCs w:val="20"/>
              </w:rPr>
              <w:t>, </w:t>
            </w:r>
            <w:r w:rsidRPr="005C708D">
              <w:rPr>
                <w:rFonts w:ascii="Calibri" w:hAnsi="Calibri" w:cs="Calibri"/>
                <w:b/>
                <w:bCs/>
                <w:sz w:val="20"/>
                <w:szCs w:val="20"/>
              </w:rPr>
              <w:t>Secretário(a)</w:t>
            </w:r>
            <w:r w:rsidRPr="005C708D">
              <w:rPr>
                <w:rFonts w:ascii="Calibri" w:hAnsi="Calibri" w:cs="Calibri"/>
                <w:sz w:val="20"/>
                <w:szCs w:val="20"/>
              </w:rPr>
              <w:t>, em 18/12/2024, às 13:06, conforme horário oficial de Brasília, com fundamento no artigo 18 caput e seus §§ 1º e 2º, do </w:t>
            </w:r>
            <w:hyperlink r:id="rId7" w:tgtFrame="_blank" w:tooltip="Acesse o Decreto" w:history="1">
              <w:r w:rsidRPr="005C708D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31C8D642" w14:textId="77777777" w:rsidR="005C708D" w:rsidRPr="005C708D" w:rsidRDefault="00F71B7A" w:rsidP="005C708D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5879FF36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5C708D" w:rsidRPr="005C708D" w14:paraId="72E7E4CE" w14:textId="77777777" w:rsidTr="005C708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0D06B7C" w14:textId="3B1C8637" w:rsidR="005C708D" w:rsidRPr="005C708D" w:rsidRDefault="005C708D" w:rsidP="005C708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30B6D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5B40AD7C" wp14:editId="4773A8B8">
                  <wp:extent cx="845820" cy="571500"/>
                  <wp:effectExtent l="0" t="0" r="0" b="0"/>
                  <wp:docPr id="482332162" name="Imagem 5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6B82ECA" w14:textId="77777777" w:rsidR="005C708D" w:rsidRPr="005C708D" w:rsidRDefault="005C708D" w:rsidP="005C708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5C708D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5C708D">
              <w:rPr>
                <w:rFonts w:ascii="Calibri" w:hAnsi="Calibri" w:cs="Calibri"/>
                <w:b/>
                <w:bCs/>
                <w:sz w:val="20"/>
                <w:szCs w:val="20"/>
              </w:rPr>
              <w:t>Marcos José Rocha dos Santos</w:t>
            </w:r>
            <w:r w:rsidRPr="005C708D">
              <w:rPr>
                <w:rFonts w:ascii="Calibri" w:hAnsi="Calibri" w:cs="Calibri"/>
                <w:sz w:val="20"/>
                <w:szCs w:val="20"/>
              </w:rPr>
              <w:t>, </w:t>
            </w:r>
            <w:r w:rsidRPr="005C708D">
              <w:rPr>
                <w:rFonts w:ascii="Calibri" w:hAnsi="Calibri" w:cs="Calibri"/>
                <w:b/>
                <w:bCs/>
                <w:sz w:val="20"/>
                <w:szCs w:val="20"/>
              </w:rPr>
              <w:t>Governador</w:t>
            </w:r>
            <w:r w:rsidRPr="005C708D">
              <w:rPr>
                <w:rFonts w:ascii="Calibri" w:hAnsi="Calibri" w:cs="Calibri"/>
                <w:sz w:val="20"/>
                <w:szCs w:val="20"/>
              </w:rPr>
              <w:t>, em 18/12/2024, às 14:57, conforme horário oficial de Brasília, com fundamento no artigo 18 caput e seus §§ 1º e 2º, do </w:t>
            </w:r>
            <w:hyperlink r:id="rId8" w:tgtFrame="_blank" w:tooltip="Acesse o Decreto" w:history="1">
              <w:r w:rsidRPr="005C708D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4541ADF1" w14:textId="77777777" w:rsidR="005C708D" w:rsidRPr="005C708D" w:rsidRDefault="00F71B7A" w:rsidP="005C708D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5B4C49FC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5C708D" w:rsidRPr="005C708D" w14:paraId="1B94A6E7" w14:textId="77777777" w:rsidTr="005C708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BAE12E" w14:textId="11DF06E7" w:rsidR="005C708D" w:rsidRPr="005C708D" w:rsidRDefault="005C708D" w:rsidP="005C708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30B6D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18BF1D85" wp14:editId="4A8600F1">
                  <wp:extent cx="822960" cy="822960"/>
                  <wp:effectExtent l="0" t="0" r="0" b="0"/>
                  <wp:docPr id="1149420356" name="Imagem 4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35D4108" w14:textId="77777777" w:rsidR="005C708D" w:rsidRPr="005C708D" w:rsidRDefault="005C708D" w:rsidP="005C708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5C708D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5C708D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5C708D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5C708D">
              <w:rPr>
                <w:rFonts w:ascii="Calibri" w:hAnsi="Calibri" w:cs="Calibri"/>
                <w:b/>
                <w:bCs/>
                <w:sz w:val="20"/>
                <w:szCs w:val="20"/>
              </w:rPr>
              <w:t>0053833258</w:t>
            </w:r>
            <w:r w:rsidRPr="005C708D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5C708D">
              <w:rPr>
                <w:rFonts w:ascii="Calibri" w:hAnsi="Calibri" w:cs="Calibri"/>
                <w:b/>
                <w:bCs/>
                <w:sz w:val="20"/>
                <w:szCs w:val="20"/>
              </w:rPr>
              <w:t>2A8BC606</w:t>
            </w:r>
            <w:r w:rsidRPr="005C708D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30D39AF9" w14:textId="77777777" w:rsidR="005C708D" w:rsidRPr="005C708D" w:rsidRDefault="00F71B7A" w:rsidP="005C708D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76DC2A0A">
          <v:rect id="_x0000_i1028" style="width:0;height:1.5pt" o:hralign="center" o:hrstd="t" o:hr="t" fillcolor="#a0a0a0" stroked="f"/>
        </w:pict>
      </w:r>
    </w:p>
    <w:p w14:paraId="6691D666" w14:textId="77777777" w:rsidR="003F6F03" w:rsidRDefault="003F6F03"/>
    <w:sectPr w:rsidR="003F6F03" w:rsidSect="008056CC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480084"/>
    <w:multiLevelType w:val="hybridMultilevel"/>
    <w:tmpl w:val="EF067018"/>
    <w:lvl w:ilvl="0" w:tplc="E56A9050">
      <w:start w:val="3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90362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0400"/>
    <w:rsid w:val="003F6F03"/>
    <w:rsid w:val="00430B6D"/>
    <w:rsid w:val="005C708D"/>
    <w:rsid w:val="008056CC"/>
    <w:rsid w:val="009C2A72"/>
    <w:rsid w:val="00DA0400"/>
    <w:rsid w:val="00DA4BE5"/>
    <w:rsid w:val="00E70965"/>
    <w:rsid w:val="00F71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5631DE30"/>
  <w15:chartTrackingRefBased/>
  <w15:docId w15:val="{9BDE657A-BC0E-4BE5-BAD2-D5C592E26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DA04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DA04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A04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A04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A04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A04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A04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A04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A04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DA04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DA04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A04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A040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A0400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A0400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A0400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A0400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A040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DA04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DA04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DA04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DA04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DA04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DA0400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A0400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DA0400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DA04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DA0400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DA040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5C708D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C70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8244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049280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21623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44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1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542421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63151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83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471</Words>
  <Characters>2546</Characters>
  <Application>Microsoft Office Word</Application>
  <DocSecurity>0</DocSecurity>
  <Lines>21</Lines>
  <Paragraphs>6</Paragraphs>
  <ScaleCrop>false</ScaleCrop>
  <Company/>
  <LinksUpToDate>false</LinksUpToDate>
  <CharactersWithSpaces>3011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29.844, DE 18 DE DEZEMBRO DE 2024</dc:title>
  <dc:subject>Acresce dispositivo ao Anexo Único do Decreto n. 24.051, de 12 de julho de 2019.</dc:subject>
  <dc:creator>Mariana Cavalcante Maciel</dc:creator>
  <cp:keywords/>
  <dc:description/>
  <cp:lastModifiedBy>Mariana Cavalcante Maciel</cp:lastModifiedBy>
  <cp:revision>7</cp:revision>
  <dcterms:created xsi:type="dcterms:W3CDTF">2024-12-19T11:52:00Z</dcterms:created>
  <dcterms:modified xsi:type="dcterms:W3CDTF">2024-12-19T12:58:00Z</dcterms:modified>
</cp:coreProperties>
</file>