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1D4AEE" w14:textId="1DF68EB1" w:rsidR="004905D9" w:rsidRPr="0016048C" w:rsidRDefault="0016048C" w:rsidP="004905D9">
      <w:pPr>
        <w:rPr>
          <w:rFonts w:ascii="Calibri" w:hAnsi="Calibri" w:cs="Calibri"/>
          <w:color w:val="FF0000"/>
          <w:sz w:val="20"/>
          <w:szCs w:val="20"/>
        </w:rPr>
      </w:pPr>
      <w:r w:rsidRPr="0016048C">
        <w:rPr>
          <w:rFonts w:ascii="Calibri" w:hAnsi="Calibri" w:cs="Calibri"/>
          <w:color w:val="FF0000"/>
          <w:sz w:val="20"/>
          <w:szCs w:val="20"/>
        </w:rPr>
        <w:t>* Este texto não substitui o publicado no DOE.</w:t>
      </w:r>
    </w:p>
    <w:p w14:paraId="085D7BC2" w14:textId="1945DDB0" w:rsidR="004905D9" w:rsidRPr="004905D9" w:rsidRDefault="004905D9" w:rsidP="004905D9">
      <w:pPr>
        <w:rPr>
          <w:rFonts w:ascii="Calibri" w:hAnsi="Calibri" w:cs="Calibri"/>
          <w:sz w:val="20"/>
          <w:szCs w:val="20"/>
        </w:rPr>
      </w:pPr>
      <w:r w:rsidRPr="004905D9">
        <w:rPr>
          <w:rFonts w:ascii="Calibri" w:hAnsi="Calibri" w:cs="Calibri"/>
          <w:sz w:val="20"/>
          <w:szCs w:val="20"/>
        </w:rPr>
        <w:t>Diário Oficial do Estado de Rondônia nº 16</w:t>
      </w:r>
      <w:r w:rsidR="00654BC6">
        <w:rPr>
          <w:rFonts w:ascii="Calibri" w:hAnsi="Calibri" w:cs="Calibri"/>
          <w:sz w:val="20"/>
          <w:szCs w:val="20"/>
        </w:rPr>
        <w:t>7</w:t>
      </w:r>
      <w:r w:rsidRPr="004905D9">
        <w:rPr>
          <w:rFonts w:ascii="Calibri" w:hAnsi="Calibri" w:cs="Calibri"/>
          <w:sz w:val="20"/>
          <w:szCs w:val="20"/>
        </w:rPr>
        <w:br/>
        <w:t xml:space="preserve">Disponibilização: </w:t>
      </w:r>
      <w:r w:rsidR="00654BC6">
        <w:rPr>
          <w:rFonts w:ascii="Calibri" w:hAnsi="Calibri" w:cs="Calibri"/>
          <w:sz w:val="20"/>
          <w:szCs w:val="20"/>
        </w:rPr>
        <w:t>05/09</w:t>
      </w:r>
      <w:r w:rsidRPr="004905D9">
        <w:rPr>
          <w:rFonts w:ascii="Calibri" w:hAnsi="Calibri" w:cs="Calibri"/>
          <w:sz w:val="20"/>
          <w:szCs w:val="20"/>
        </w:rPr>
        <w:t>/2024</w:t>
      </w:r>
      <w:r w:rsidRPr="004905D9">
        <w:rPr>
          <w:rFonts w:ascii="Calibri" w:hAnsi="Calibri" w:cs="Calibri"/>
          <w:sz w:val="20"/>
          <w:szCs w:val="20"/>
        </w:rPr>
        <w:br/>
        <w:t xml:space="preserve">Publicação: </w:t>
      </w:r>
      <w:r w:rsidR="00654BC6">
        <w:rPr>
          <w:rFonts w:ascii="Calibri" w:hAnsi="Calibri" w:cs="Calibri"/>
          <w:sz w:val="20"/>
          <w:szCs w:val="20"/>
        </w:rPr>
        <w:t>05/09</w:t>
      </w:r>
      <w:r w:rsidRPr="004905D9">
        <w:rPr>
          <w:rFonts w:ascii="Calibri" w:hAnsi="Calibri" w:cs="Calibri"/>
          <w:sz w:val="20"/>
          <w:szCs w:val="20"/>
        </w:rPr>
        <w:t>/2024</w:t>
      </w:r>
    </w:p>
    <w:p w14:paraId="0AD6EFD8" w14:textId="3CCBF8F1" w:rsidR="004905D9" w:rsidRDefault="004905D9" w:rsidP="004905D9">
      <w:pPr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noProof/>
          <w:sz w:val="24"/>
          <w:szCs w:val="24"/>
        </w:rPr>
        <w:drawing>
          <wp:inline distT="0" distB="0" distL="0" distR="0" wp14:anchorId="16A0D3D7" wp14:editId="512DA5B4">
            <wp:extent cx="1505230" cy="1155801"/>
            <wp:effectExtent l="0" t="0" r="0" b="6350"/>
            <wp:docPr id="2135972259" name="Imagem 5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5972259" name="Imagem 5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7730" cy="11653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EF30B3" w14:textId="7CE8D241" w:rsidR="004905D9" w:rsidRPr="004905D9" w:rsidRDefault="004905D9" w:rsidP="004905D9">
      <w:pPr>
        <w:jc w:val="center"/>
        <w:rPr>
          <w:rFonts w:ascii="Calibri" w:hAnsi="Calibri" w:cs="Calibri"/>
          <w:sz w:val="24"/>
          <w:szCs w:val="24"/>
        </w:rPr>
      </w:pPr>
      <w:r w:rsidRPr="004905D9">
        <w:rPr>
          <w:rFonts w:ascii="Calibri" w:hAnsi="Calibri" w:cs="Calibri"/>
          <w:sz w:val="24"/>
          <w:szCs w:val="24"/>
        </w:rPr>
        <w:t>GOVERNO DO ESTADO DE RONDÔNIA</w:t>
      </w:r>
    </w:p>
    <w:p w14:paraId="782C0DA7" w14:textId="77777777" w:rsidR="004905D9" w:rsidRPr="004905D9" w:rsidRDefault="004905D9" w:rsidP="004905D9">
      <w:pPr>
        <w:jc w:val="center"/>
        <w:rPr>
          <w:rFonts w:ascii="Calibri" w:hAnsi="Calibri" w:cs="Calibri"/>
          <w:sz w:val="24"/>
          <w:szCs w:val="24"/>
        </w:rPr>
      </w:pPr>
      <w:r w:rsidRPr="004905D9">
        <w:rPr>
          <w:rFonts w:ascii="Calibri" w:hAnsi="Calibri" w:cs="Calibri"/>
          <w:sz w:val="24"/>
          <w:szCs w:val="24"/>
        </w:rPr>
        <w:t>Secretaria de Estado de Finanças - SEFIN</w:t>
      </w:r>
    </w:p>
    <w:p w14:paraId="4D14BC93" w14:textId="1726218C" w:rsidR="004905D9" w:rsidRPr="004905D9" w:rsidRDefault="004905D9" w:rsidP="004905D9">
      <w:pPr>
        <w:jc w:val="center"/>
        <w:rPr>
          <w:rFonts w:ascii="Calibri" w:hAnsi="Calibri" w:cs="Calibri"/>
          <w:sz w:val="24"/>
          <w:szCs w:val="24"/>
        </w:rPr>
      </w:pPr>
      <w:r w:rsidRPr="004905D9">
        <w:rPr>
          <w:rFonts w:ascii="Calibri" w:hAnsi="Calibri" w:cs="Calibri"/>
          <w:b/>
          <w:bCs/>
          <w:sz w:val="24"/>
          <w:szCs w:val="24"/>
        </w:rPr>
        <w:t>Instrução Normativa nº 5</w:t>
      </w:r>
      <w:r w:rsidR="00654BC6">
        <w:rPr>
          <w:rFonts w:ascii="Calibri" w:hAnsi="Calibri" w:cs="Calibri"/>
          <w:b/>
          <w:bCs/>
          <w:sz w:val="24"/>
          <w:szCs w:val="24"/>
        </w:rPr>
        <w:t>4</w:t>
      </w:r>
      <w:r w:rsidRPr="004905D9">
        <w:rPr>
          <w:rFonts w:ascii="Calibri" w:hAnsi="Calibri" w:cs="Calibri"/>
          <w:b/>
          <w:bCs/>
          <w:sz w:val="24"/>
          <w:szCs w:val="24"/>
        </w:rPr>
        <w:t>/2024/GAB/CRE</w:t>
      </w:r>
    </w:p>
    <w:p w14:paraId="31E953EF" w14:textId="77777777" w:rsidR="000D75CE" w:rsidRPr="000D75CE" w:rsidRDefault="004905D9" w:rsidP="000D75CE">
      <w:pPr>
        <w:jc w:val="both"/>
        <w:rPr>
          <w:rFonts w:ascii="Calibri" w:hAnsi="Calibri" w:cs="Calibri"/>
          <w:sz w:val="24"/>
          <w:szCs w:val="24"/>
        </w:rPr>
      </w:pPr>
      <w:r w:rsidRPr="004905D9">
        <w:rPr>
          <w:rFonts w:ascii="Calibri" w:hAnsi="Calibri" w:cs="Calibri"/>
          <w:sz w:val="24"/>
          <w:szCs w:val="24"/>
        </w:rPr>
        <w:t>  </w:t>
      </w:r>
      <w:r w:rsidR="000D75CE" w:rsidRPr="000D75CE">
        <w:rPr>
          <w:rFonts w:ascii="Calibri" w:hAnsi="Calibri" w:cs="Calibri"/>
          <w:sz w:val="24"/>
          <w:szCs w:val="24"/>
        </w:rPr>
        <w:t> </w:t>
      </w:r>
    </w:p>
    <w:p w14:paraId="7C1FB8E2" w14:textId="77777777" w:rsidR="000D75CE" w:rsidRPr="000D75CE" w:rsidRDefault="000D75CE" w:rsidP="000D75CE">
      <w:pPr>
        <w:ind w:left="3402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Altera, acresce, revoga e renumera dispositivos da Instrução Normativa nº 11/2024/GAB/CRE, que "disciplina os procedimentos e as condições complementares para fruição dos benefícios fiscais de crédito presumido e de redução de base de cálculo para estabelecimentos com atividade econômica principal de comércio atacadista".</w:t>
      </w:r>
    </w:p>
    <w:p w14:paraId="68049F60" w14:textId="77777777" w:rsidR="000D75CE" w:rsidRPr="000D75CE" w:rsidRDefault="000D75CE" w:rsidP="000D75CE">
      <w:pPr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 </w:t>
      </w:r>
    </w:p>
    <w:p w14:paraId="146307A9" w14:textId="77777777" w:rsidR="000D75CE" w:rsidRPr="000D75CE" w:rsidRDefault="000D75CE" w:rsidP="00150905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 O </w:t>
      </w:r>
      <w:r w:rsidRPr="000D75CE">
        <w:rPr>
          <w:rFonts w:ascii="Calibri" w:hAnsi="Calibri" w:cs="Calibri"/>
          <w:b/>
          <w:bCs/>
          <w:sz w:val="24"/>
          <w:szCs w:val="24"/>
        </w:rPr>
        <w:t>COORDENADOR-GERAL DA RECEITA ESTADUA</w:t>
      </w:r>
      <w:r w:rsidRPr="000D75CE">
        <w:rPr>
          <w:rFonts w:ascii="Calibri" w:hAnsi="Calibri" w:cs="Calibri"/>
          <w:sz w:val="24"/>
          <w:szCs w:val="24"/>
        </w:rPr>
        <w:t>L, no uso de suas atribuições legais,</w:t>
      </w:r>
    </w:p>
    <w:p w14:paraId="36299372" w14:textId="77777777" w:rsidR="000D75CE" w:rsidRPr="000D75CE" w:rsidRDefault="000D75CE" w:rsidP="00150905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 </w:t>
      </w:r>
    </w:p>
    <w:p w14:paraId="740A46F7" w14:textId="77777777" w:rsidR="000D75CE" w:rsidRPr="000D75CE" w:rsidRDefault="000D75CE" w:rsidP="00150905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b/>
          <w:bCs/>
          <w:sz w:val="24"/>
          <w:szCs w:val="24"/>
          <w:u w:val="single"/>
        </w:rPr>
        <w:t>D</w:t>
      </w:r>
      <w:r w:rsidRPr="000D75CE">
        <w:rPr>
          <w:rFonts w:ascii="Calibri" w:hAnsi="Calibri" w:cs="Calibri"/>
          <w:b/>
          <w:bCs/>
          <w:sz w:val="24"/>
          <w:szCs w:val="24"/>
        </w:rPr>
        <w:t> </w:t>
      </w:r>
      <w:r w:rsidRPr="000D75CE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0D75CE">
        <w:rPr>
          <w:rFonts w:ascii="Calibri" w:hAnsi="Calibri" w:cs="Calibri"/>
          <w:b/>
          <w:bCs/>
          <w:sz w:val="24"/>
          <w:szCs w:val="24"/>
        </w:rPr>
        <w:t> </w:t>
      </w:r>
      <w:r w:rsidRPr="000D75CE">
        <w:rPr>
          <w:rFonts w:ascii="Calibri" w:hAnsi="Calibri" w:cs="Calibri"/>
          <w:b/>
          <w:bCs/>
          <w:sz w:val="24"/>
          <w:szCs w:val="24"/>
          <w:u w:val="single"/>
        </w:rPr>
        <w:t>T</w:t>
      </w:r>
      <w:r w:rsidRPr="000D75CE">
        <w:rPr>
          <w:rFonts w:ascii="Calibri" w:hAnsi="Calibri" w:cs="Calibri"/>
          <w:b/>
          <w:bCs/>
          <w:sz w:val="24"/>
          <w:szCs w:val="24"/>
        </w:rPr>
        <w:t> </w:t>
      </w:r>
      <w:r w:rsidRPr="000D75CE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0D75CE">
        <w:rPr>
          <w:rFonts w:ascii="Calibri" w:hAnsi="Calibri" w:cs="Calibri"/>
          <w:b/>
          <w:bCs/>
          <w:sz w:val="24"/>
          <w:szCs w:val="24"/>
        </w:rPr>
        <w:t> </w:t>
      </w:r>
      <w:r w:rsidRPr="000D75CE">
        <w:rPr>
          <w:rFonts w:ascii="Calibri" w:hAnsi="Calibri" w:cs="Calibri"/>
          <w:b/>
          <w:bCs/>
          <w:sz w:val="24"/>
          <w:szCs w:val="24"/>
          <w:u w:val="single"/>
        </w:rPr>
        <w:t>R</w:t>
      </w:r>
      <w:r w:rsidRPr="000D75CE">
        <w:rPr>
          <w:rFonts w:ascii="Calibri" w:hAnsi="Calibri" w:cs="Calibri"/>
          <w:b/>
          <w:bCs/>
          <w:sz w:val="24"/>
          <w:szCs w:val="24"/>
        </w:rPr>
        <w:t> </w:t>
      </w:r>
      <w:r w:rsidRPr="000D75CE">
        <w:rPr>
          <w:rFonts w:ascii="Calibri" w:hAnsi="Calibri" w:cs="Calibri"/>
          <w:b/>
          <w:bCs/>
          <w:sz w:val="24"/>
          <w:szCs w:val="24"/>
          <w:u w:val="single"/>
        </w:rPr>
        <w:t>M</w:t>
      </w:r>
      <w:r w:rsidRPr="000D75CE">
        <w:rPr>
          <w:rFonts w:ascii="Calibri" w:hAnsi="Calibri" w:cs="Calibri"/>
          <w:b/>
          <w:bCs/>
          <w:sz w:val="24"/>
          <w:szCs w:val="24"/>
        </w:rPr>
        <w:t> </w:t>
      </w:r>
      <w:r w:rsidRPr="000D75CE">
        <w:rPr>
          <w:rFonts w:ascii="Calibri" w:hAnsi="Calibri" w:cs="Calibri"/>
          <w:b/>
          <w:bCs/>
          <w:sz w:val="24"/>
          <w:szCs w:val="24"/>
          <w:u w:val="single"/>
        </w:rPr>
        <w:t>I</w:t>
      </w:r>
      <w:r w:rsidRPr="000D75CE">
        <w:rPr>
          <w:rFonts w:ascii="Calibri" w:hAnsi="Calibri" w:cs="Calibri"/>
          <w:b/>
          <w:bCs/>
          <w:sz w:val="24"/>
          <w:szCs w:val="24"/>
        </w:rPr>
        <w:t> </w:t>
      </w:r>
      <w:r w:rsidRPr="000D75CE">
        <w:rPr>
          <w:rFonts w:ascii="Calibri" w:hAnsi="Calibri" w:cs="Calibri"/>
          <w:b/>
          <w:bCs/>
          <w:sz w:val="24"/>
          <w:szCs w:val="24"/>
          <w:u w:val="single"/>
        </w:rPr>
        <w:t>N</w:t>
      </w:r>
      <w:r w:rsidRPr="000D75CE">
        <w:rPr>
          <w:rFonts w:ascii="Calibri" w:hAnsi="Calibri" w:cs="Calibri"/>
          <w:b/>
          <w:bCs/>
          <w:sz w:val="24"/>
          <w:szCs w:val="24"/>
        </w:rPr>
        <w:t> </w:t>
      </w:r>
      <w:r w:rsidRPr="000D75CE">
        <w:rPr>
          <w:rFonts w:ascii="Calibri" w:hAnsi="Calibri" w:cs="Calibri"/>
          <w:b/>
          <w:bCs/>
          <w:sz w:val="24"/>
          <w:szCs w:val="24"/>
          <w:u w:val="single"/>
        </w:rPr>
        <w:t>A</w:t>
      </w:r>
      <w:r w:rsidRPr="000D75CE">
        <w:rPr>
          <w:rFonts w:ascii="Calibri" w:hAnsi="Calibri" w:cs="Calibri"/>
          <w:b/>
          <w:bCs/>
          <w:sz w:val="24"/>
          <w:szCs w:val="24"/>
        </w:rPr>
        <w:t>:</w:t>
      </w:r>
    </w:p>
    <w:p w14:paraId="495167AB" w14:textId="77777777" w:rsidR="000D75CE" w:rsidRPr="000D75CE" w:rsidRDefault="000D75CE" w:rsidP="000D75CE">
      <w:pPr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 </w:t>
      </w:r>
    </w:p>
    <w:p w14:paraId="5302E15D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b/>
          <w:bCs/>
          <w:sz w:val="24"/>
          <w:szCs w:val="24"/>
        </w:rPr>
        <w:t>Art. 1º </w:t>
      </w:r>
      <w:r w:rsidRPr="000D75CE">
        <w:rPr>
          <w:rFonts w:ascii="Calibri" w:hAnsi="Calibri" w:cs="Calibri"/>
          <w:sz w:val="24"/>
          <w:szCs w:val="24"/>
        </w:rPr>
        <w:t>Os dispositivos adiante da </w:t>
      </w:r>
      <w:hyperlink r:id="rId5" w:tgtFrame="_blank" w:history="1">
        <w:r w:rsidRPr="000D75CE">
          <w:rPr>
            <w:rStyle w:val="Hyperlink"/>
            <w:rFonts w:ascii="Calibri" w:hAnsi="Calibri" w:cs="Calibri"/>
            <w:sz w:val="24"/>
            <w:szCs w:val="24"/>
          </w:rPr>
          <w:t>Instrução Normativa nº 11/2024/GAB/CRE</w:t>
        </w:r>
      </w:hyperlink>
      <w:r w:rsidRPr="000D75CE">
        <w:rPr>
          <w:rFonts w:ascii="Calibri" w:hAnsi="Calibri" w:cs="Calibri"/>
          <w:sz w:val="24"/>
          <w:szCs w:val="24"/>
        </w:rPr>
        <w:t>, de 1º de fevereiro de 2024, passam a vigorar com as seguintes alterações:</w:t>
      </w:r>
    </w:p>
    <w:p w14:paraId="308C893F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 </w:t>
      </w:r>
    </w:p>
    <w:p w14:paraId="1A7A1546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b/>
          <w:bCs/>
          <w:sz w:val="24"/>
          <w:szCs w:val="24"/>
        </w:rPr>
        <w:t>I</w:t>
      </w:r>
      <w:r w:rsidRPr="000D75CE">
        <w:rPr>
          <w:rFonts w:ascii="Calibri" w:hAnsi="Calibri" w:cs="Calibri"/>
          <w:sz w:val="24"/>
          <w:szCs w:val="24"/>
        </w:rPr>
        <w:t> – </w:t>
      </w:r>
      <w:proofErr w:type="gramStart"/>
      <w:r w:rsidRPr="000D75CE">
        <w:rPr>
          <w:rFonts w:ascii="Calibri" w:hAnsi="Calibri" w:cs="Calibri"/>
          <w:b/>
          <w:bCs/>
          <w:sz w:val="24"/>
          <w:szCs w:val="24"/>
        </w:rPr>
        <w:t>o</w:t>
      </w:r>
      <w:proofErr w:type="gramEnd"/>
      <w:r w:rsidRPr="000D75CE">
        <w:rPr>
          <w:rFonts w:ascii="Calibri" w:hAnsi="Calibri" w:cs="Calibri"/>
          <w:b/>
          <w:bCs/>
          <w:sz w:val="24"/>
          <w:szCs w:val="24"/>
        </w:rPr>
        <w:t xml:space="preserve"> inciso VII do caput e os §§ 5º e 8º do art. 2º</w:t>
      </w:r>
      <w:r w:rsidRPr="000D75CE">
        <w:rPr>
          <w:rFonts w:ascii="Calibri" w:hAnsi="Calibri" w:cs="Calibri"/>
          <w:sz w:val="24"/>
          <w:szCs w:val="24"/>
        </w:rPr>
        <w:t>:</w:t>
      </w:r>
    </w:p>
    <w:p w14:paraId="588EDAAC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“Art. 2º .................................................</w:t>
      </w:r>
    </w:p>
    <w:p w14:paraId="7B67D3D2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.................................................................</w:t>
      </w:r>
    </w:p>
    <w:p w14:paraId="5936093D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VII - ter área de armazenagem mínima de 500 m² (quinhentos metros quadrados) e instalações comerciais compatíveis com a atividade exercida, mediante prévia vistoria, observado o disposto no § 10 deste artigo. </w:t>
      </w:r>
    </w:p>
    <w:p w14:paraId="090D3D02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....................................................</w:t>
      </w:r>
    </w:p>
    <w:p w14:paraId="5BEA3304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§ 5º Ao estabelecimento atacadista detentor do benefício é vedado o aproveitamento de créditos concedidos por outra modalidade de incentivo fiscal, ressalvados:</w:t>
      </w:r>
    </w:p>
    <w:p w14:paraId="42B4109F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................................................................</w:t>
      </w:r>
    </w:p>
    <w:p w14:paraId="10EE7A62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lastRenderedPageBreak/>
        <w:t>§ 8º O contribuinte interessado deverá comprovar o preenchimento dos requisitos previstos no Plano de Negócios no prazo de 6 (seis) meses, contados da assinatura do Termo de Acordo pelo Coordenador-Geral da Receita Estadual, para o 1º (primeiro) ano, e anualmente, nos demais.” (NR)</w:t>
      </w:r>
    </w:p>
    <w:p w14:paraId="27D9B42E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 </w:t>
      </w:r>
    </w:p>
    <w:p w14:paraId="65E2137D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b/>
          <w:bCs/>
          <w:sz w:val="24"/>
          <w:szCs w:val="24"/>
        </w:rPr>
        <w:t>II</w:t>
      </w:r>
      <w:r w:rsidRPr="000D75CE">
        <w:rPr>
          <w:rFonts w:ascii="Calibri" w:hAnsi="Calibri" w:cs="Calibri"/>
          <w:sz w:val="24"/>
          <w:szCs w:val="24"/>
        </w:rPr>
        <w:t> – </w:t>
      </w:r>
      <w:proofErr w:type="gramStart"/>
      <w:r w:rsidRPr="000D75CE">
        <w:rPr>
          <w:rFonts w:ascii="Calibri" w:hAnsi="Calibri" w:cs="Calibri"/>
          <w:b/>
          <w:bCs/>
          <w:sz w:val="24"/>
          <w:szCs w:val="24"/>
        </w:rPr>
        <w:t>o</w:t>
      </w:r>
      <w:proofErr w:type="gramEnd"/>
      <w:r w:rsidRPr="000D75CE">
        <w:rPr>
          <w:rFonts w:ascii="Calibri" w:hAnsi="Calibri" w:cs="Calibri"/>
          <w:b/>
          <w:bCs/>
          <w:sz w:val="24"/>
          <w:szCs w:val="24"/>
        </w:rPr>
        <w:t xml:space="preserve"> incisos I, e suas alíneas, do art. 2º-A</w:t>
      </w:r>
      <w:r w:rsidRPr="000D75CE">
        <w:rPr>
          <w:rFonts w:ascii="Calibri" w:hAnsi="Calibri" w:cs="Calibri"/>
          <w:sz w:val="24"/>
          <w:szCs w:val="24"/>
        </w:rPr>
        <w:t>:</w:t>
      </w:r>
    </w:p>
    <w:p w14:paraId="2D1286E4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“Art. 2º-A. .................................................</w:t>
      </w:r>
    </w:p>
    <w:p w14:paraId="3ACDA28F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.................................................................</w:t>
      </w:r>
    </w:p>
    <w:p w14:paraId="7DE21798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 xml:space="preserve">I – </w:t>
      </w:r>
      <w:proofErr w:type="gramStart"/>
      <w:r w:rsidRPr="000D75CE">
        <w:rPr>
          <w:rFonts w:ascii="Calibri" w:hAnsi="Calibri" w:cs="Calibri"/>
          <w:sz w:val="24"/>
          <w:szCs w:val="24"/>
        </w:rPr>
        <w:t>quanto</w:t>
      </w:r>
      <w:proofErr w:type="gramEnd"/>
      <w:r w:rsidRPr="000D75CE">
        <w:rPr>
          <w:rFonts w:ascii="Calibri" w:hAnsi="Calibri" w:cs="Calibri"/>
          <w:sz w:val="24"/>
          <w:szCs w:val="24"/>
        </w:rPr>
        <w:t xml:space="preserve"> à origem das mercadorias a serem adquiridas de estabelecimentos industriais localizados no Estado de Rondônia na proporção:</w:t>
      </w:r>
    </w:p>
    <w:p w14:paraId="65B025A4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a) abaixo de 20% (vinte por cento) das aquisições totais de mercadoria: 10 (dez) pontos;</w:t>
      </w:r>
    </w:p>
    <w:p w14:paraId="31A0F57F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b) igual ou superior a 20% (vinte por cento) das aquisições totais de mercadoria: 15 (quinze) pontos;</w:t>
      </w:r>
    </w:p>
    <w:p w14:paraId="06F6D8B7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.................................................................." (NR)</w:t>
      </w:r>
    </w:p>
    <w:p w14:paraId="46E49436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 </w:t>
      </w:r>
    </w:p>
    <w:p w14:paraId="4A16AA24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b/>
          <w:bCs/>
          <w:sz w:val="24"/>
          <w:szCs w:val="24"/>
        </w:rPr>
        <w:t>III</w:t>
      </w:r>
      <w:r w:rsidRPr="000D75CE">
        <w:rPr>
          <w:rFonts w:ascii="Calibri" w:hAnsi="Calibri" w:cs="Calibri"/>
          <w:sz w:val="24"/>
          <w:szCs w:val="24"/>
        </w:rPr>
        <w:t> - </w:t>
      </w:r>
      <w:r w:rsidRPr="000D75CE">
        <w:rPr>
          <w:rFonts w:ascii="Calibri" w:hAnsi="Calibri" w:cs="Calibri"/>
          <w:b/>
          <w:bCs/>
          <w:sz w:val="24"/>
          <w:szCs w:val="24"/>
        </w:rPr>
        <w:t>o inciso II do art. 2º-A:</w:t>
      </w:r>
    </w:p>
    <w:p w14:paraId="628A0EB4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"Art. 2º-A. .................................................</w:t>
      </w:r>
    </w:p>
    <w:p w14:paraId="6562F13F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...................................................................</w:t>
      </w:r>
    </w:p>
    <w:p w14:paraId="1FCDE045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 xml:space="preserve">II - </w:t>
      </w:r>
      <w:proofErr w:type="gramStart"/>
      <w:r w:rsidRPr="000D75CE">
        <w:rPr>
          <w:rFonts w:ascii="Calibri" w:hAnsi="Calibri" w:cs="Calibri"/>
          <w:sz w:val="24"/>
          <w:szCs w:val="24"/>
        </w:rPr>
        <w:t>quanto</w:t>
      </w:r>
      <w:proofErr w:type="gramEnd"/>
      <w:r w:rsidRPr="000D75CE">
        <w:rPr>
          <w:rFonts w:ascii="Calibri" w:hAnsi="Calibri" w:cs="Calibri"/>
          <w:sz w:val="24"/>
          <w:szCs w:val="24"/>
        </w:rPr>
        <w:t xml:space="preserve"> à geração e manutenção de emprego:</w:t>
      </w:r>
    </w:p>
    <w:tbl>
      <w:tblPr>
        <w:tblW w:w="5053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2040"/>
        <w:gridCol w:w="3013"/>
      </w:tblGrid>
      <w:tr w:rsidR="000D75CE" w:rsidRPr="000D75CE" w14:paraId="44057959" w14:textId="77777777" w:rsidTr="000D75CE">
        <w:trPr>
          <w:jc w:val="center"/>
        </w:trPr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17D80" w14:textId="77777777" w:rsidR="000D75CE" w:rsidRPr="000D75CE" w:rsidRDefault="000D75CE" w:rsidP="001F0A8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b/>
                <w:bCs/>
                <w:sz w:val="24"/>
                <w:szCs w:val="24"/>
              </w:rPr>
              <w:t>Nº de empregos</w:t>
            </w:r>
          </w:p>
        </w:tc>
        <w:tc>
          <w:tcPr>
            <w:tcW w:w="3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86772" w14:textId="77777777" w:rsidR="000D75CE" w:rsidRPr="000D75CE" w:rsidRDefault="000D75CE" w:rsidP="001F0A8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b/>
                <w:bCs/>
                <w:sz w:val="24"/>
                <w:szCs w:val="24"/>
              </w:rPr>
              <w:t>Pontuação</w:t>
            </w:r>
          </w:p>
        </w:tc>
      </w:tr>
      <w:tr w:rsidR="000D75CE" w:rsidRPr="000D75CE" w14:paraId="7DA09ECC" w14:textId="77777777" w:rsidTr="000D75CE">
        <w:trPr>
          <w:jc w:val="center"/>
        </w:trPr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D2BC4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10</w:t>
            </w:r>
          </w:p>
        </w:tc>
        <w:tc>
          <w:tcPr>
            <w:tcW w:w="3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4CF47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05 (cinco) pontos</w:t>
            </w:r>
          </w:p>
        </w:tc>
      </w:tr>
      <w:tr w:rsidR="000D75CE" w:rsidRPr="000D75CE" w14:paraId="70E2AE81" w14:textId="77777777" w:rsidTr="000D75CE">
        <w:trPr>
          <w:jc w:val="center"/>
        </w:trPr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8E74E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11 a 20</w:t>
            </w:r>
          </w:p>
        </w:tc>
        <w:tc>
          <w:tcPr>
            <w:tcW w:w="3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E6418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10 (dez) pontos</w:t>
            </w:r>
          </w:p>
        </w:tc>
      </w:tr>
      <w:tr w:rsidR="000D75CE" w:rsidRPr="000D75CE" w14:paraId="6EEA232C" w14:textId="77777777" w:rsidTr="000D75CE">
        <w:trPr>
          <w:jc w:val="center"/>
        </w:trPr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D7723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21 a 30</w:t>
            </w:r>
          </w:p>
        </w:tc>
        <w:tc>
          <w:tcPr>
            <w:tcW w:w="3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03F54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15 (quinze) pontos</w:t>
            </w:r>
          </w:p>
        </w:tc>
      </w:tr>
      <w:tr w:rsidR="000D75CE" w:rsidRPr="000D75CE" w14:paraId="413661DF" w14:textId="77777777" w:rsidTr="000D75CE">
        <w:trPr>
          <w:jc w:val="center"/>
        </w:trPr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44EE4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31 a 40</w:t>
            </w:r>
          </w:p>
        </w:tc>
        <w:tc>
          <w:tcPr>
            <w:tcW w:w="3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336B3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20 (vinte) pontos</w:t>
            </w:r>
          </w:p>
        </w:tc>
      </w:tr>
      <w:tr w:rsidR="000D75CE" w:rsidRPr="000D75CE" w14:paraId="18385030" w14:textId="77777777" w:rsidTr="000D75CE">
        <w:trPr>
          <w:jc w:val="center"/>
        </w:trPr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5709E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41 a 50</w:t>
            </w:r>
          </w:p>
        </w:tc>
        <w:tc>
          <w:tcPr>
            <w:tcW w:w="3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E379E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25 (vinte e cinco) pontos</w:t>
            </w:r>
          </w:p>
        </w:tc>
      </w:tr>
      <w:tr w:rsidR="000D75CE" w:rsidRPr="000D75CE" w14:paraId="0E2D2759" w14:textId="77777777" w:rsidTr="000D75CE">
        <w:trPr>
          <w:jc w:val="center"/>
        </w:trPr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90639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51 a 70</w:t>
            </w:r>
          </w:p>
        </w:tc>
        <w:tc>
          <w:tcPr>
            <w:tcW w:w="3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088CF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35 (trinta e cinco) pontos</w:t>
            </w:r>
          </w:p>
        </w:tc>
      </w:tr>
      <w:tr w:rsidR="000D75CE" w:rsidRPr="000D75CE" w14:paraId="0EB4E92E" w14:textId="77777777" w:rsidTr="000D75CE">
        <w:trPr>
          <w:jc w:val="center"/>
        </w:trPr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B3302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Acima de 70</w:t>
            </w:r>
          </w:p>
        </w:tc>
        <w:tc>
          <w:tcPr>
            <w:tcW w:w="3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0BDF9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40 (quarenta) pontos</w:t>
            </w:r>
          </w:p>
        </w:tc>
      </w:tr>
    </w:tbl>
    <w:p w14:paraId="4D623684" w14:textId="77777777" w:rsidR="000D75CE" w:rsidRPr="000D75CE" w:rsidRDefault="000D75CE" w:rsidP="0003067D">
      <w:pPr>
        <w:jc w:val="right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" (NR)</w:t>
      </w:r>
    </w:p>
    <w:p w14:paraId="4BD2579E" w14:textId="77777777" w:rsidR="000D75CE" w:rsidRPr="000D75CE" w:rsidRDefault="000D75CE" w:rsidP="000D75CE">
      <w:pPr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 </w:t>
      </w:r>
    </w:p>
    <w:p w14:paraId="5F78374A" w14:textId="77777777" w:rsidR="000D75CE" w:rsidRPr="000D75CE" w:rsidRDefault="000D75CE" w:rsidP="000D75CE">
      <w:pPr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b/>
          <w:bCs/>
          <w:sz w:val="24"/>
          <w:szCs w:val="24"/>
        </w:rPr>
        <w:t>IV </w:t>
      </w:r>
      <w:r w:rsidRPr="000D75CE">
        <w:rPr>
          <w:rFonts w:ascii="Calibri" w:hAnsi="Calibri" w:cs="Calibri"/>
          <w:sz w:val="24"/>
          <w:szCs w:val="24"/>
        </w:rPr>
        <w:t>–</w:t>
      </w:r>
      <w:r w:rsidRPr="000D75CE">
        <w:rPr>
          <w:rFonts w:ascii="Calibri" w:hAnsi="Calibri" w:cs="Calibri"/>
          <w:b/>
          <w:bCs/>
          <w:sz w:val="24"/>
          <w:szCs w:val="24"/>
        </w:rPr>
        <w:t> </w:t>
      </w:r>
      <w:proofErr w:type="gramStart"/>
      <w:r w:rsidRPr="000D75CE">
        <w:rPr>
          <w:rFonts w:ascii="Calibri" w:hAnsi="Calibri" w:cs="Calibri"/>
          <w:b/>
          <w:bCs/>
          <w:sz w:val="24"/>
          <w:szCs w:val="24"/>
        </w:rPr>
        <w:t>a</w:t>
      </w:r>
      <w:proofErr w:type="gramEnd"/>
      <w:r w:rsidRPr="000D75CE">
        <w:rPr>
          <w:rFonts w:ascii="Calibri" w:hAnsi="Calibri" w:cs="Calibri"/>
          <w:b/>
          <w:bCs/>
          <w:sz w:val="24"/>
          <w:szCs w:val="24"/>
        </w:rPr>
        <w:t xml:space="preserve"> tabela do inciso IV do art. 2º-A</w:t>
      </w:r>
      <w:r w:rsidRPr="000D75CE">
        <w:rPr>
          <w:rFonts w:ascii="Calibri" w:hAnsi="Calibri" w:cs="Calibri"/>
          <w:sz w:val="24"/>
          <w:szCs w:val="24"/>
        </w:rPr>
        <w:t>:</w:t>
      </w:r>
    </w:p>
    <w:p w14:paraId="21EE0B7E" w14:textId="77777777" w:rsidR="000D75CE" w:rsidRPr="000D75CE" w:rsidRDefault="000D75CE" w:rsidP="000D75CE">
      <w:pPr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"</w:t>
      </w:r>
    </w:p>
    <w:tbl>
      <w:tblPr>
        <w:tblW w:w="5053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2410"/>
        <w:gridCol w:w="2643"/>
      </w:tblGrid>
      <w:tr w:rsidR="000D75CE" w:rsidRPr="000D75CE" w14:paraId="4BDB3430" w14:textId="77777777" w:rsidTr="000D75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BB30B" w14:textId="77777777" w:rsidR="000D75CE" w:rsidRPr="000D75CE" w:rsidRDefault="000D75CE" w:rsidP="001F0A8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b/>
                <w:bCs/>
                <w:sz w:val="24"/>
                <w:szCs w:val="24"/>
              </w:rPr>
              <w:t>Valores em UPF/RO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097C5" w14:textId="77777777" w:rsidR="000D75CE" w:rsidRPr="000D75CE" w:rsidRDefault="000D75CE" w:rsidP="001F0A8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b/>
                <w:bCs/>
                <w:sz w:val="24"/>
                <w:szCs w:val="24"/>
              </w:rPr>
              <w:t>Pontuação</w:t>
            </w:r>
          </w:p>
        </w:tc>
      </w:tr>
      <w:tr w:rsidR="000D75CE" w:rsidRPr="000D75CE" w14:paraId="09109ECE" w14:textId="77777777" w:rsidTr="000D75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DE430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Até 5.000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7DB9C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10 (dez) pontos</w:t>
            </w:r>
          </w:p>
        </w:tc>
      </w:tr>
      <w:tr w:rsidR="000D75CE" w:rsidRPr="000D75CE" w14:paraId="03FDEF96" w14:textId="77777777" w:rsidTr="000D75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901FA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lastRenderedPageBreak/>
              <w:t>5.001 a 15.000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DB60D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20 (vinte) pontos</w:t>
            </w:r>
          </w:p>
        </w:tc>
      </w:tr>
      <w:tr w:rsidR="000D75CE" w:rsidRPr="000D75CE" w14:paraId="3B0C4E00" w14:textId="77777777" w:rsidTr="000D75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CFF52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15.001 a 30.000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BBE9D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30 (trinta) pontos</w:t>
            </w:r>
          </w:p>
        </w:tc>
      </w:tr>
      <w:tr w:rsidR="000D75CE" w:rsidRPr="000D75CE" w14:paraId="31723AA8" w14:textId="77777777" w:rsidTr="000D75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91BFB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30.001 a 50.000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35F0C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40 (quarenta) pontos</w:t>
            </w:r>
          </w:p>
        </w:tc>
      </w:tr>
      <w:tr w:rsidR="000D75CE" w:rsidRPr="000D75CE" w14:paraId="5715E0D7" w14:textId="77777777" w:rsidTr="000D75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11D12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Acima de 50.000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4ED72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50 (cinquenta) pontos</w:t>
            </w:r>
          </w:p>
        </w:tc>
      </w:tr>
    </w:tbl>
    <w:p w14:paraId="7D5F7B4F" w14:textId="77777777" w:rsidR="000D75CE" w:rsidRPr="000D75CE" w:rsidRDefault="000D75CE" w:rsidP="0003067D">
      <w:pPr>
        <w:jc w:val="right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" (NR)</w:t>
      </w:r>
    </w:p>
    <w:p w14:paraId="530A726B" w14:textId="77777777" w:rsidR="000D75CE" w:rsidRPr="000D75CE" w:rsidRDefault="000D75CE" w:rsidP="000D75CE">
      <w:pPr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 </w:t>
      </w:r>
    </w:p>
    <w:p w14:paraId="52D4624A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b/>
          <w:bCs/>
          <w:sz w:val="24"/>
          <w:szCs w:val="24"/>
        </w:rPr>
        <w:t>V–</w:t>
      </w:r>
      <w:r w:rsidRPr="000D75CE">
        <w:rPr>
          <w:rFonts w:ascii="Calibri" w:hAnsi="Calibri" w:cs="Calibri"/>
          <w:sz w:val="24"/>
          <w:szCs w:val="24"/>
        </w:rPr>
        <w:t> </w:t>
      </w:r>
      <w:proofErr w:type="gramStart"/>
      <w:r w:rsidRPr="000D75CE">
        <w:rPr>
          <w:rFonts w:ascii="Calibri" w:hAnsi="Calibri" w:cs="Calibri"/>
          <w:b/>
          <w:bCs/>
          <w:sz w:val="24"/>
          <w:szCs w:val="24"/>
        </w:rPr>
        <w:t>o</w:t>
      </w:r>
      <w:proofErr w:type="gramEnd"/>
      <w:r w:rsidRPr="000D75CE">
        <w:rPr>
          <w:rFonts w:ascii="Calibri" w:hAnsi="Calibri" w:cs="Calibri"/>
          <w:b/>
          <w:bCs/>
          <w:sz w:val="24"/>
          <w:szCs w:val="24"/>
        </w:rPr>
        <w:t xml:space="preserve"> caput do art. 2º-B</w:t>
      </w:r>
      <w:r w:rsidRPr="000D75CE">
        <w:rPr>
          <w:rFonts w:ascii="Calibri" w:hAnsi="Calibri" w:cs="Calibri"/>
          <w:sz w:val="24"/>
          <w:szCs w:val="24"/>
        </w:rPr>
        <w:t>:</w:t>
      </w:r>
    </w:p>
    <w:p w14:paraId="38CB8E8B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“Art. 2º-B. Após a apuração realizada na forma do art. 2º-A, o percentual do crédito presumido a ser concedido observará a classificação especificada abaixo:”; (NR)</w:t>
      </w:r>
    </w:p>
    <w:p w14:paraId="74284648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 </w:t>
      </w:r>
    </w:p>
    <w:p w14:paraId="481D258D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b/>
          <w:bCs/>
          <w:sz w:val="24"/>
          <w:szCs w:val="24"/>
        </w:rPr>
        <w:t>VI </w:t>
      </w:r>
      <w:r w:rsidRPr="000D75CE">
        <w:rPr>
          <w:rFonts w:ascii="Calibri" w:hAnsi="Calibri" w:cs="Calibri"/>
          <w:sz w:val="24"/>
          <w:szCs w:val="24"/>
        </w:rPr>
        <w:t>-</w:t>
      </w:r>
      <w:r w:rsidRPr="000D75CE">
        <w:rPr>
          <w:rFonts w:ascii="Calibri" w:hAnsi="Calibri" w:cs="Calibri"/>
          <w:b/>
          <w:bCs/>
          <w:sz w:val="24"/>
          <w:szCs w:val="24"/>
        </w:rPr>
        <w:t> </w:t>
      </w:r>
      <w:proofErr w:type="gramStart"/>
      <w:r w:rsidRPr="000D75CE">
        <w:rPr>
          <w:rFonts w:ascii="Calibri" w:hAnsi="Calibri" w:cs="Calibri"/>
          <w:b/>
          <w:bCs/>
          <w:sz w:val="24"/>
          <w:szCs w:val="24"/>
        </w:rPr>
        <w:t>a</w:t>
      </w:r>
      <w:proofErr w:type="gramEnd"/>
      <w:r w:rsidRPr="000D75CE">
        <w:rPr>
          <w:rFonts w:ascii="Calibri" w:hAnsi="Calibri" w:cs="Calibri"/>
          <w:b/>
          <w:bCs/>
          <w:sz w:val="24"/>
          <w:szCs w:val="24"/>
        </w:rPr>
        <w:t xml:space="preserve"> redação do fechamento do modelo de Termo de Acordo previsto no Anexo I</w:t>
      </w:r>
      <w:r w:rsidRPr="000D75CE">
        <w:rPr>
          <w:rFonts w:ascii="Calibri" w:hAnsi="Calibri" w:cs="Calibri"/>
          <w:sz w:val="24"/>
          <w:szCs w:val="24"/>
        </w:rPr>
        <w:t>:</w:t>
      </w:r>
    </w:p>
    <w:p w14:paraId="2136738F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“E por estarem assim justos e acordados, assinam o presente Termo de Acordo.” (NR)</w:t>
      </w:r>
    </w:p>
    <w:p w14:paraId="40FBE68D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 </w:t>
      </w:r>
    </w:p>
    <w:p w14:paraId="1AC89281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b/>
          <w:bCs/>
          <w:sz w:val="24"/>
          <w:szCs w:val="24"/>
        </w:rPr>
        <w:t>VII</w:t>
      </w:r>
      <w:r w:rsidRPr="000D75CE">
        <w:rPr>
          <w:rFonts w:ascii="Calibri" w:hAnsi="Calibri" w:cs="Calibri"/>
          <w:sz w:val="24"/>
          <w:szCs w:val="24"/>
        </w:rPr>
        <w:t> - </w:t>
      </w:r>
      <w:r w:rsidRPr="000D75CE">
        <w:rPr>
          <w:rFonts w:ascii="Calibri" w:hAnsi="Calibri" w:cs="Calibri"/>
          <w:b/>
          <w:bCs/>
          <w:sz w:val="24"/>
          <w:szCs w:val="24"/>
        </w:rPr>
        <w:t>a Tabela do item 2.1. do Anexo II</w:t>
      </w:r>
      <w:r w:rsidRPr="000D75CE">
        <w:rPr>
          <w:rFonts w:ascii="Calibri" w:hAnsi="Calibri" w:cs="Calibri"/>
          <w:sz w:val="24"/>
          <w:szCs w:val="24"/>
        </w:rPr>
        <w:t>:</w:t>
      </w:r>
    </w:p>
    <w:p w14:paraId="1BA92C31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"2.1. A CAPACIDADE FINANCEIRA É COMPROVADA MEDIANTE APRESENTAÇÃO DE PATRIMÔNIO DA PESSOA JURÍDICA, CAPITAL INTEGRALIZADO, CAPITAL PRÓPRIO OU DE TERCEIROS, CAPITAL DE GIRO;</w:t>
      </w:r>
    </w:p>
    <w:p w14:paraId="441118A9" w14:textId="77777777" w:rsidR="000D75CE" w:rsidRPr="000D75CE" w:rsidRDefault="000D75CE" w:rsidP="000D75CE">
      <w:pPr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 </w:t>
      </w:r>
    </w:p>
    <w:tbl>
      <w:tblPr>
        <w:tblW w:w="5070" w:type="pct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1714"/>
        <w:gridCol w:w="722"/>
        <w:gridCol w:w="591"/>
        <w:gridCol w:w="568"/>
        <w:gridCol w:w="549"/>
        <w:gridCol w:w="448"/>
        <w:gridCol w:w="722"/>
        <w:gridCol w:w="1242"/>
        <w:gridCol w:w="448"/>
        <w:gridCol w:w="722"/>
        <w:gridCol w:w="1242"/>
        <w:gridCol w:w="448"/>
        <w:gridCol w:w="722"/>
        <w:gridCol w:w="1242"/>
      </w:tblGrid>
      <w:tr w:rsidR="000D75CE" w:rsidRPr="000D75CE" w14:paraId="78667807" w14:textId="77777777" w:rsidTr="00B44D12">
        <w:trPr>
          <w:jc w:val="center"/>
        </w:trPr>
        <w:tc>
          <w:tcPr>
            <w:tcW w:w="1795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BE276" w14:textId="77777777" w:rsidR="000D75CE" w:rsidRPr="000D75CE" w:rsidRDefault="000D75CE" w:rsidP="001F0A8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b/>
                <w:bCs/>
                <w:sz w:val="24"/>
                <w:szCs w:val="24"/>
              </w:rPr>
              <w:t>IMOBILIZADO</w:t>
            </w:r>
          </w:p>
        </w:tc>
        <w:tc>
          <w:tcPr>
            <w:tcW w:w="1045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BA542" w14:textId="77777777" w:rsidR="000D75CE" w:rsidRPr="000D75CE" w:rsidRDefault="000D75CE" w:rsidP="001F0A8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b/>
                <w:bCs/>
                <w:sz w:val="24"/>
                <w:szCs w:val="24"/>
              </w:rPr>
              <w:t>DEPRECIAÇÃO</w:t>
            </w:r>
          </w:p>
        </w:tc>
        <w:tc>
          <w:tcPr>
            <w:tcW w:w="1045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F8707" w14:textId="77777777" w:rsidR="000D75CE" w:rsidRPr="000D75CE" w:rsidRDefault="000D75CE" w:rsidP="001F0A8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b/>
                <w:bCs/>
                <w:sz w:val="24"/>
                <w:szCs w:val="24"/>
              </w:rPr>
              <w:t>MANUTENÇÃO</w:t>
            </w:r>
          </w:p>
        </w:tc>
        <w:tc>
          <w:tcPr>
            <w:tcW w:w="1114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BFE45" w14:textId="77777777" w:rsidR="000D75CE" w:rsidRPr="000D75CE" w:rsidRDefault="000D75CE" w:rsidP="001F0A8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b/>
                <w:bCs/>
                <w:sz w:val="24"/>
                <w:szCs w:val="24"/>
              </w:rPr>
              <w:t>SEGURO</w:t>
            </w:r>
          </w:p>
        </w:tc>
      </w:tr>
      <w:tr w:rsidR="000D75CE" w:rsidRPr="000D75CE" w14:paraId="4F15EDB4" w14:textId="77777777" w:rsidTr="00B44D12">
        <w:trPr>
          <w:jc w:val="center"/>
        </w:trPr>
        <w:tc>
          <w:tcPr>
            <w:tcW w:w="7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79204" w14:textId="77777777" w:rsidR="000D75CE" w:rsidRPr="000D75CE" w:rsidRDefault="000D75CE" w:rsidP="005648A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DISCRIMINAÇÃO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96577" w14:textId="77777777" w:rsidR="000D75CE" w:rsidRPr="000D75CE" w:rsidRDefault="000D75CE" w:rsidP="005648A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ATUAL</w:t>
            </w:r>
          </w:p>
        </w:tc>
        <w:tc>
          <w:tcPr>
            <w:tcW w:w="743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6610B" w14:textId="77777777" w:rsidR="000D75CE" w:rsidRPr="000D75CE" w:rsidRDefault="000D75CE" w:rsidP="005648A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EXECUÇÃO DE INVESTIMENTOS PROJETADA PARA OS TRÊS EXERCÍCIOS SUBSEQUENTES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5C289" w14:textId="77777777" w:rsidR="000D75CE" w:rsidRPr="000D75CE" w:rsidRDefault="000D75CE" w:rsidP="005648A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% a.a.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4A597" w14:textId="77777777" w:rsidR="000D75CE" w:rsidRPr="000D75CE" w:rsidRDefault="000D75CE" w:rsidP="005648A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ATUAL</w:t>
            </w:r>
          </w:p>
        </w:tc>
        <w:tc>
          <w:tcPr>
            <w:tcW w:w="5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13E97" w14:textId="77777777" w:rsidR="000D75CE" w:rsidRPr="000D75CE" w:rsidRDefault="000D75CE" w:rsidP="005648A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PROJETADO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AEB31" w14:textId="77777777" w:rsidR="000D75CE" w:rsidRPr="000D75CE" w:rsidRDefault="000D75CE" w:rsidP="005648A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% a.a.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D8373" w14:textId="77777777" w:rsidR="000D75CE" w:rsidRPr="000D75CE" w:rsidRDefault="000D75CE" w:rsidP="005648A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ATUAL</w:t>
            </w:r>
          </w:p>
        </w:tc>
        <w:tc>
          <w:tcPr>
            <w:tcW w:w="5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8CC03" w14:textId="77777777" w:rsidR="000D75CE" w:rsidRPr="000D75CE" w:rsidRDefault="000D75CE" w:rsidP="005648A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PROJETADO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76508" w14:textId="77777777" w:rsidR="000D75CE" w:rsidRPr="000D75CE" w:rsidRDefault="000D75CE" w:rsidP="005648A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% a.a.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BCADB" w14:textId="77777777" w:rsidR="000D75CE" w:rsidRPr="000D75CE" w:rsidRDefault="000D75CE" w:rsidP="005648A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ATUAL</w:t>
            </w:r>
          </w:p>
        </w:tc>
        <w:tc>
          <w:tcPr>
            <w:tcW w:w="6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2236D" w14:textId="77777777" w:rsidR="000D75CE" w:rsidRPr="000D75CE" w:rsidRDefault="000D75CE" w:rsidP="005648A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PROJETADO</w:t>
            </w:r>
          </w:p>
        </w:tc>
      </w:tr>
      <w:tr w:rsidR="000D75CE" w:rsidRPr="000D75CE" w14:paraId="02861814" w14:textId="77777777" w:rsidTr="00B44D12">
        <w:trPr>
          <w:jc w:val="center"/>
        </w:trPr>
        <w:tc>
          <w:tcPr>
            <w:tcW w:w="73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CFBD1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Construções civis</w:t>
            </w:r>
          </w:p>
        </w:tc>
        <w:tc>
          <w:tcPr>
            <w:tcW w:w="313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54A34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C9F74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1º Ano</w:t>
            </w:r>
          </w:p>
        </w:tc>
        <w:tc>
          <w:tcPr>
            <w:tcW w:w="2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E1B02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2º Ano</w:t>
            </w:r>
          </w:p>
        </w:tc>
        <w:tc>
          <w:tcPr>
            <w:tcW w:w="2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EC490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3º Ano</w:t>
            </w:r>
          </w:p>
        </w:tc>
        <w:tc>
          <w:tcPr>
            <w:tcW w:w="195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7A1ED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13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BE43B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37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F6AD3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5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1EDC1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13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ADB6F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37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0EE63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5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64D97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13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6B7CFC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60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6B54C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D75CE" w:rsidRPr="000D75CE" w14:paraId="02DABF73" w14:textId="77777777" w:rsidTr="00B44D12">
        <w:trPr>
          <w:jc w:val="center"/>
        </w:trPr>
        <w:tc>
          <w:tcPr>
            <w:tcW w:w="739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66738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13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2B2C7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14833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B8014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D57E8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5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2348E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13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6D3D3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537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90DE2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95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6804D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13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4E4B6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537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6F2AE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95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8F1E0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13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3F119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60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513F0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0D75CE" w:rsidRPr="000D75CE" w14:paraId="5E7E865E" w14:textId="77777777" w:rsidTr="00B44D12">
        <w:trPr>
          <w:jc w:val="center"/>
        </w:trPr>
        <w:tc>
          <w:tcPr>
            <w:tcW w:w="7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F496A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Máquinas e equipamentos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0288D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066D1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51F3E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C53A8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22E78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D94A6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C8317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DDA93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735B6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447B4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FB442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32916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6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BF40E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D75CE" w:rsidRPr="000D75CE" w14:paraId="1529E8B2" w14:textId="77777777" w:rsidTr="00B44D12">
        <w:trPr>
          <w:jc w:val="center"/>
        </w:trPr>
        <w:tc>
          <w:tcPr>
            <w:tcW w:w="7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59BDA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Móveis e utensílios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8D84F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F0792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240B4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94355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8FD28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4A2E0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93FD2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229F6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0B7EE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CFF26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53EE7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B058D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6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0BFC6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D75CE" w:rsidRPr="000D75CE" w14:paraId="03601C30" w14:textId="77777777" w:rsidTr="00B44D12">
        <w:trPr>
          <w:jc w:val="center"/>
        </w:trPr>
        <w:tc>
          <w:tcPr>
            <w:tcW w:w="7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0BF5F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Veículos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A56A8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B5F40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1C33D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BBC59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57D39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1B3D9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D51E4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B6B4C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029C9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FE281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14A93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6CFD4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6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FDD78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D75CE" w:rsidRPr="000D75CE" w14:paraId="5D0A9B1A" w14:textId="77777777" w:rsidTr="00B44D12">
        <w:trPr>
          <w:jc w:val="center"/>
        </w:trPr>
        <w:tc>
          <w:tcPr>
            <w:tcW w:w="7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61DE1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Instalações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4FC4E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025AF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29340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7CE92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CAC73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0A9E4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2823E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B6C72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C4F25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5107E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66148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EC0C6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6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65FEB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D75CE" w:rsidRPr="000D75CE" w14:paraId="393650F7" w14:textId="77777777" w:rsidTr="00B44D12">
        <w:trPr>
          <w:jc w:val="center"/>
        </w:trPr>
        <w:tc>
          <w:tcPr>
            <w:tcW w:w="7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D2163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Fontes alternativas de energia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6D736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B2362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94EAD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C2827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D29D3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A4C56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F3A0F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341D8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1C0A2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7AD10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73114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2A62E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6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E0B5B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D75CE" w:rsidRPr="000D75CE" w14:paraId="487B1610" w14:textId="77777777" w:rsidTr="00B44D12">
        <w:trPr>
          <w:jc w:val="center"/>
        </w:trPr>
        <w:tc>
          <w:tcPr>
            <w:tcW w:w="7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CE254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TOTAL ANUAL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39F1D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BD2E9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6F109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9CF8B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BE947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12435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6CFCF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F07C6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A0D06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26DB5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77A05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0CD50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6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13214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D75CE" w:rsidRPr="000D75CE" w14:paraId="25C694D9" w14:textId="77777777" w:rsidTr="00B44D12">
        <w:trPr>
          <w:jc w:val="center"/>
        </w:trPr>
        <w:tc>
          <w:tcPr>
            <w:tcW w:w="7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A33C3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TOTAL MENSAL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09269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DA66D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68D19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FC854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52CF5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AA92A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89B55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BD503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7925B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684BA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E9AFA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C46A1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6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E7837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</w:tbl>
    <w:p w14:paraId="4E490B85" w14:textId="77777777" w:rsidR="000D75CE" w:rsidRPr="000D75CE" w:rsidRDefault="000D75CE" w:rsidP="000D75CE">
      <w:pPr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1646"/>
        <w:gridCol w:w="1198"/>
        <w:gridCol w:w="1555"/>
        <w:gridCol w:w="1645"/>
        <w:gridCol w:w="1456"/>
      </w:tblGrid>
      <w:tr w:rsidR="000D75CE" w:rsidRPr="000D75CE" w14:paraId="66037C04" w14:textId="77777777" w:rsidTr="000D75CE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BBA1E" w14:textId="77777777" w:rsidR="000D75CE" w:rsidRPr="000D75CE" w:rsidRDefault="000D75CE" w:rsidP="005648A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CAPITAL SOCIAL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FF1B4" w14:textId="3F08186E" w:rsidR="000D75CE" w:rsidRPr="000D75CE" w:rsidRDefault="000D75CE" w:rsidP="005648A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87A4E" w14:textId="77777777" w:rsidR="000D75CE" w:rsidRPr="000D75CE" w:rsidRDefault="000D75CE" w:rsidP="005648A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Nº DE COTAS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8DC2D" w14:textId="77777777" w:rsidR="000D75CE" w:rsidRPr="000D75CE" w:rsidRDefault="000D75CE" w:rsidP="005648A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VALOR (R$)</w:t>
            </w:r>
          </w:p>
        </w:tc>
      </w:tr>
      <w:tr w:rsidR="000D75CE" w:rsidRPr="000D75CE" w14:paraId="02AC201A" w14:textId="77777777" w:rsidTr="000D75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9A535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3B07B" w14:textId="77777777" w:rsidR="000D75CE" w:rsidRPr="000D75CE" w:rsidRDefault="000D75CE" w:rsidP="005648A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Base em: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62A6F" w14:textId="77777777" w:rsidR="000D75CE" w:rsidRPr="000D75CE" w:rsidRDefault="000D75CE" w:rsidP="005648A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XX/XX/XXXX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6D6AB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618A5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0D75CE" w:rsidRPr="000D75CE" w14:paraId="06039B25" w14:textId="77777777" w:rsidTr="000D75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834BA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Autorizado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B8EA6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C674C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3A527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D75CE" w:rsidRPr="000D75CE" w14:paraId="35D9E4AE" w14:textId="77777777" w:rsidTr="000D75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382FA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Subscrito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494ED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21559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9DB96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D75CE" w:rsidRPr="000D75CE" w14:paraId="6E6EC9CD" w14:textId="77777777" w:rsidTr="000D75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6C33A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Integralizado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C3DA6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5B7EA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D55BB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</w:tbl>
    <w:p w14:paraId="2B409DFB" w14:textId="77777777" w:rsidR="000D75CE" w:rsidRPr="000D75CE" w:rsidRDefault="000D75CE" w:rsidP="0003067D">
      <w:pPr>
        <w:jc w:val="right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" (NR)</w:t>
      </w:r>
    </w:p>
    <w:p w14:paraId="68F97E39" w14:textId="77777777" w:rsidR="000D75CE" w:rsidRPr="000D75CE" w:rsidRDefault="000D75CE" w:rsidP="000D75CE">
      <w:pPr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 </w:t>
      </w:r>
    </w:p>
    <w:p w14:paraId="466C3AF5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b/>
          <w:bCs/>
          <w:sz w:val="24"/>
          <w:szCs w:val="24"/>
        </w:rPr>
        <w:t>VIII - a redação do item 2.2. do Anexo II: </w:t>
      </w:r>
    </w:p>
    <w:p w14:paraId="411E9236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"2.2. COMPROVAÇÃO DO PATRIMÔNIO POR MEIO DA ESCRITURAÇÃO CONTÁBIL FISCAL (ECF) OU DA DECLARAÇÃO DO IMPOSTO DE RENDA DA PESSOA FÍSICA - DIRPF DE SEUS SÓCIOS, SALVO SE TRATAR DE EMPRESAS CONSTITUÍDAS SOB A FORMA DE SOCIEDADE ANÔNIMA, CUJA COMPROVAÇÃO SE DARÁ PELO ESTATUTO SOCIAL DA EMPRESA (VER ITEM 4.3)." (NR)</w:t>
      </w:r>
    </w:p>
    <w:p w14:paraId="4CDBE6DA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 </w:t>
      </w:r>
    </w:p>
    <w:p w14:paraId="2B340CBE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b/>
          <w:bCs/>
          <w:sz w:val="24"/>
          <w:szCs w:val="24"/>
        </w:rPr>
        <w:t xml:space="preserve">IX – </w:t>
      </w:r>
      <w:proofErr w:type="gramStart"/>
      <w:r w:rsidRPr="000D75CE">
        <w:rPr>
          <w:rFonts w:ascii="Calibri" w:hAnsi="Calibri" w:cs="Calibri"/>
          <w:b/>
          <w:bCs/>
          <w:sz w:val="24"/>
          <w:szCs w:val="24"/>
        </w:rPr>
        <w:t>a</w:t>
      </w:r>
      <w:proofErr w:type="gramEnd"/>
      <w:r w:rsidRPr="000D75CE">
        <w:rPr>
          <w:rFonts w:ascii="Calibri" w:hAnsi="Calibri" w:cs="Calibri"/>
          <w:b/>
          <w:bCs/>
          <w:sz w:val="24"/>
          <w:szCs w:val="24"/>
        </w:rPr>
        <w:t xml:space="preserve"> Tabela do item 3.1. do Anexo II:</w:t>
      </w:r>
    </w:p>
    <w:p w14:paraId="06D99CCF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"3.1. FUNCIONÁRIOS POR SETOR:</w:t>
      </w:r>
    </w:p>
    <w:p w14:paraId="6561651F" w14:textId="77777777" w:rsidR="000D75CE" w:rsidRPr="000D75CE" w:rsidRDefault="000D75CE" w:rsidP="000D75CE">
      <w:pPr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1178"/>
        <w:gridCol w:w="922"/>
        <w:gridCol w:w="779"/>
        <w:gridCol w:w="722"/>
        <w:gridCol w:w="549"/>
        <w:gridCol w:w="549"/>
        <w:gridCol w:w="549"/>
        <w:gridCol w:w="697"/>
        <w:gridCol w:w="722"/>
        <w:gridCol w:w="549"/>
        <w:gridCol w:w="549"/>
        <w:gridCol w:w="549"/>
        <w:gridCol w:w="697"/>
      </w:tblGrid>
      <w:tr w:rsidR="000D75CE" w:rsidRPr="000D75CE" w14:paraId="628F7003" w14:textId="77777777" w:rsidTr="000D75CE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151BE" w14:textId="77777777" w:rsidR="000D75CE" w:rsidRPr="000D75CE" w:rsidRDefault="000D75CE" w:rsidP="005648A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FUNÇÃO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9CD0C" w14:textId="77777777" w:rsidR="000D75CE" w:rsidRPr="000D75CE" w:rsidRDefault="000D75CE" w:rsidP="005648A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SALÁRIO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C3C33" w14:textId="77777777" w:rsidR="000D75CE" w:rsidRPr="000D75CE" w:rsidRDefault="000D75CE" w:rsidP="005648A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QTDE ATUAL</w:t>
            </w:r>
          </w:p>
        </w:tc>
        <w:tc>
          <w:tcPr>
            <w:tcW w:w="0" w:type="auto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E2726" w14:textId="77777777" w:rsidR="000D75CE" w:rsidRPr="000D75CE" w:rsidRDefault="000D75CE" w:rsidP="005648A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QTDE PROJETADA PARA OS TRÊS EXERCÍCIO SUBSEQUENTES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0C69A" w14:textId="77777777" w:rsidR="000D75CE" w:rsidRPr="000D75CE" w:rsidRDefault="000D75CE" w:rsidP="005648A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TOTAL</w:t>
            </w:r>
          </w:p>
        </w:tc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FEE11" w14:textId="77777777" w:rsidR="000D75CE" w:rsidRPr="000D75CE" w:rsidRDefault="000D75CE" w:rsidP="005648A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VALOR (R$)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CE024" w14:textId="77777777" w:rsidR="000D75CE" w:rsidRPr="000D75CE" w:rsidRDefault="000D75CE" w:rsidP="005648A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TOTAL</w:t>
            </w:r>
          </w:p>
        </w:tc>
      </w:tr>
      <w:tr w:rsidR="000D75CE" w:rsidRPr="000D75CE" w14:paraId="1A5CE462" w14:textId="77777777" w:rsidTr="000D75CE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90001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1E2D5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MENSAL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7CF42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ANUAL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6F491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10D22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19C81" w14:textId="77777777" w:rsidR="000D75CE" w:rsidRPr="000D75CE" w:rsidRDefault="000D75CE" w:rsidP="005648A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DE1D2" w14:textId="77777777" w:rsidR="000D75CE" w:rsidRPr="000D75CE" w:rsidRDefault="000D75CE" w:rsidP="005648A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ATUAL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D10C7" w14:textId="77777777" w:rsidR="000D75CE" w:rsidRPr="000D75CE" w:rsidRDefault="000D75CE" w:rsidP="005648A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PROJETADO PARA OS TRÊS EXERCÍCIO SUBSEQUENTES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973D1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0D75CE" w:rsidRPr="000D75CE" w14:paraId="11A5125A" w14:textId="77777777" w:rsidTr="000D75CE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233B4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1 - Honorários / Pró-labore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671C1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6F292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4B5BD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CE04F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1º ANO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62FEF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2º ANO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9B9C5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3º ANO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87B28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97709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87561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1º ANO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BCD4D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2º ANO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FCC41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3º ANO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BA5D1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D75CE" w:rsidRPr="000D75CE" w14:paraId="7AC8FAE0" w14:textId="77777777" w:rsidTr="000D75CE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DCEDB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557F7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C5F3E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EB66D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93DEC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98E21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E6A85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944AF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CDBA5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31C44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00F94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2876B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1E7DE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0D75CE" w:rsidRPr="000D75CE" w14:paraId="7C492290" w14:textId="77777777" w:rsidTr="000D75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D4B4E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2 - Mão-de-Obra-fixa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EA06A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CDB5F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8B5AF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EE340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0DE93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77C74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E39D2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CF24C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8329E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A852E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40EE1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B870F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D75CE" w:rsidRPr="000D75CE" w14:paraId="008A288D" w14:textId="77777777" w:rsidTr="000D75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FDF88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3 - Mão-de-Obra- variável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F2992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A6C40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7C583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132F2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C273D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A00EA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1DBDD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C725F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C6C1F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CB14A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A170F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3769D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D75CE" w:rsidRPr="000D75CE" w14:paraId="7B31A48D" w14:textId="77777777" w:rsidTr="000D75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24F96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TOTAL: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40755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A2504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ADBD3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01189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D6D1D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FE226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3CC3B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EDA2A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431DB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98C07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DD0EA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4A242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D75CE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</w:tbl>
    <w:p w14:paraId="3A82A89D" w14:textId="77777777" w:rsidR="000D75CE" w:rsidRPr="000D75CE" w:rsidRDefault="000D75CE" w:rsidP="0003067D">
      <w:pPr>
        <w:jc w:val="right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" (NR)</w:t>
      </w:r>
    </w:p>
    <w:p w14:paraId="418B5E62" w14:textId="77777777" w:rsidR="000D75CE" w:rsidRPr="000D75CE" w:rsidRDefault="000D75CE" w:rsidP="000D75CE">
      <w:pPr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 </w:t>
      </w:r>
    </w:p>
    <w:p w14:paraId="1AB0BD28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b/>
          <w:bCs/>
          <w:sz w:val="24"/>
          <w:szCs w:val="24"/>
        </w:rPr>
        <w:t xml:space="preserve">X - </w:t>
      </w:r>
      <w:proofErr w:type="gramStart"/>
      <w:r w:rsidRPr="000D75CE">
        <w:rPr>
          <w:rFonts w:ascii="Calibri" w:hAnsi="Calibri" w:cs="Calibri"/>
          <w:b/>
          <w:bCs/>
          <w:sz w:val="24"/>
          <w:szCs w:val="24"/>
        </w:rPr>
        <w:t>a</w:t>
      </w:r>
      <w:proofErr w:type="gramEnd"/>
      <w:r w:rsidRPr="000D75CE">
        <w:rPr>
          <w:rFonts w:ascii="Calibri" w:hAnsi="Calibri" w:cs="Calibri"/>
          <w:b/>
          <w:bCs/>
          <w:sz w:val="24"/>
          <w:szCs w:val="24"/>
        </w:rPr>
        <w:t xml:space="preserve"> redação do item 4.3. do Anexo II:</w:t>
      </w:r>
    </w:p>
    <w:p w14:paraId="09555C0F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"4.3. Escrituração Contábil Fiscal (ECF) ou da Declaração do Imposto de Renda da Pessoa Física - DIRPF de seus sócios, salvo se tratar de empresas constituídas sob a forma de sociedade anônima, cuja comprovação se dará pelo estatuto social da empresa." (NR)</w:t>
      </w:r>
    </w:p>
    <w:p w14:paraId="2AB96B97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 </w:t>
      </w:r>
    </w:p>
    <w:p w14:paraId="7CC3F579" w14:textId="61F37FF6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 </w:t>
      </w:r>
      <w:r w:rsidRPr="000D75CE">
        <w:rPr>
          <w:rFonts w:ascii="Calibri" w:hAnsi="Calibri" w:cs="Calibri"/>
          <w:b/>
          <w:bCs/>
          <w:sz w:val="24"/>
          <w:szCs w:val="24"/>
        </w:rPr>
        <w:t>Art. 2º </w:t>
      </w:r>
      <w:r w:rsidRPr="000D75CE">
        <w:rPr>
          <w:rFonts w:ascii="Calibri" w:hAnsi="Calibri" w:cs="Calibri"/>
          <w:sz w:val="24"/>
          <w:szCs w:val="24"/>
        </w:rPr>
        <w:t>Ficam acrescidos o inciso IX ao caput e os §§ 9º, 10, 11 e 12 ao art. 2º; os §§ 1º, 2º e 3º ao art. 2º-B e o § 2º ao art. 3º, renumerando-se o parágrafo único para § 1º, com as seguintes redações:</w:t>
      </w:r>
    </w:p>
    <w:p w14:paraId="04AD3080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 </w:t>
      </w:r>
    </w:p>
    <w:p w14:paraId="032A56A0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“Art. 2º ........................................................</w:t>
      </w:r>
    </w:p>
    <w:p w14:paraId="0A49ED7A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....................................................................</w:t>
      </w:r>
    </w:p>
    <w:p w14:paraId="51282163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IX - </w:t>
      </w:r>
      <w:proofErr w:type="gramStart"/>
      <w:r w:rsidRPr="000D75CE">
        <w:rPr>
          <w:rFonts w:ascii="Calibri" w:hAnsi="Calibri" w:cs="Calibri"/>
          <w:sz w:val="24"/>
          <w:szCs w:val="24"/>
        </w:rPr>
        <w:t>efetuar</w:t>
      </w:r>
      <w:proofErr w:type="gramEnd"/>
      <w:r w:rsidRPr="000D75CE">
        <w:rPr>
          <w:rFonts w:ascii="Calibri" w:hAnsi="Calibri" w:cs="Calibri"/>
          <w:sz w:val="24"/>
          <w:szCs w:val="24"/>
        </w:rPr>
        <w:t xml:space="preserve"> o pagamento de 0,3% (três décimos por cento) sobre o valor do faturamento mensal incentivado ou transferência incentivada, até o 15° (décimo quinto) dia do mês subsequente à apuração, a título de contribuição ao Fundo de Desenvolvimento e Aperfeiçoamento da Administração Tributária - FUNDAT, instituído pela Lei Complementar n° 855, de 23 de dezembro de 2015, sob o código de receita 6309;</w:t>
      </w:r>
    </w:p>
    <w:p w14:paraId="0B95A90D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......................................................................</w:t>
      </w:r>
    </w:p>
    <w:p w14:paraId="078316F7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§ 9º Para efeitos do inciso IX do artigo 3º do Decreto 28.662/2023, considera-se empregos imediatos os diretos e os terceirizados, devendo, neste último caso, ser comprovado mediante a apresentação de contratos de prestação de serviços.</w:t>
      </w:r>
    </w:p>
    <w:p w14:paraId="4B14C0E5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§ 10. O disposto no inciso VII do caput poderá ser excetuado quando as mercadorias comercializadas pelo estabelecimento, por sua natureza e volume, puderem ser armazenadas em área mínima de 200 m² (duzentos metros quadrados), analisado e justificado no relatório do Auditor Fiscal de Tributos Estaduais que realizar a vistoria do estabelecimento, devidamente aprovado pela GITEC e pelo Coordenador-Geral da Receita.</w:t>
      </w:r>
    </w:p>
    <w:p w14:paraId="7638EFBF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§ 11. Para efeitos do disposto no inciso VII do caput e no § 10, é admissível a utilização, </w:t>
      </w:r>
      <w:r w:rsidRPr="000D75CE">
        <w:rPr>
          <w:rFonts w:ascii="Calibri" w:hAnsi="Calibri" w:cs="Calibri"/>
          <w:b/>
          <w:bCs/>
          <w:sz w:val="24"/>
          <w:szCs w:val="24"/>
        </w:rPr>
        <w:t>total ou parcial,</w:t>
      </w:r>
      <w:r w:rsidRPr="000D75CE">
        <w:rPr>
          <w:rFonts w:ascii="Calibri" w:hAnsi="Calibri" w:cs="Calibri"/>
          <w:sz w:val="24"/>
          <w:szCs w:val="24"/>
        </w:rPr>
        <w:t> de área de armazenagem pertencente a </w:t>
      </w:r>
      <w:r w:rsidRPr="000D75CE">
        <w:rPr>
          <w:rFonts w:ascii="Calibri" w:hAnsi="Calibri" w:cs="Calibri"/>
          <w:b/>
          <w:bCs/>
          <w:sz w:val="24"/>
          <w:szCs w:val="24"/>
        </w:rPr>
        <w:t>estabelecimento</w:t>
      </w:r>
      <w:r w:rsidRPr="000D75CE">
        <w:rPr>
          <w:rFonts w:ascii="Calibri" w:hAnsi="Calibri" w:cs="Calibri"/>
          <w:sz w:val="24"/>
          <w:szCs w:val="24"/>
        </w:rPr>
        <w:t> terceiro, desde que:</w:t>
      </w:r>
    </w:p>
    <w:p w14:paraId="01527B6F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 xml:space="preserve">I - </w:t>
      </w:r>
      <w:proofErr w:type="gramStart"/>
      <w:r w:rsidRPr="000D75CE">
        <w:rPr>
          <w:rFonts w:ascii="Calibri" w:hAnsi="Calibri" w:cs="Calibri"/>
          <w:sz w:val="24"/>
          <w:szCs w:val="24"/>
        </w:rPr>
        <w:t>no</w:t>
      </w:r>
      <w:proofErr w:type="gramEnd"/>
      <w:r w:rsidRPr="000D75CE">
        <w:rPr>
          <w:rFonts w:ascii="Calibri" w:hAnsi="Calibri" w:cs="Calibri"/>
          <w:sz w:val="24"/>
          <w:szCs w:val="24"/>
        </w:rPr>
        <w:t xml:space="preserve"> local, seja armazenada exclusivamente mercadoria objeto da atividade do beneficiário; e</w:t>
      </w:r>
    </w:p>
    <w:p w14:paraId="54560D57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 xml:space="preserve">II - </w:t>
      </w:r>
      <w:proofErr w:type="gramStart"/>
      <w:r w:rsidRPr="000D75CE">
        <w:rPr>
          <w:rFonts w:ascii="Calibri" w:hAnsi="Calibri" w:cs="Calibri"/>
          <w:sz w:val="24"/>
          <w:szCs w:val="24"/>
        </w:rPr>
        <w:t>tal</w:t>
      </w:r>
      <w:proofErr w:type="gramEnd"/>
      <w:r w:rsidRPr="000D75CE">
        <w:rPr>
          <w:rFonts w:ascii="Calibri" w:hAnsi="Calibri" w:cs="Calibri"/>
          <w:sz w:val="24"/>
          <w:szCs w:val="24"/>
        </w:rPr>
        <w:t xml:space="preserve"> condição seja comprovada mediante contrato de prestação de serviço ou locação.</w:t>
      </w:r>
    </w:p>
    <w:p w14:paraId="044AAF68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§ 12. A comprovação da manutenção dos postos de trabalho previstos no plano de negócio da empresa será feita mediante o envio, por meio do endereço eletrônico da GITEC (gitec@sefin.ro.gov.br), de arquivo em PDF da “Declaração de Débitos e Créditos Tributários Federais Previdenciários e de Outras Entidades e Fundos (</w:t>
      </w:r>
      <w:proofErr w:type="spellStart"/>
      <w:r w:rsidRPr="000D75CE">
        <w:rPr>
          <w:rFonts w:ascii="Calibri" w:hAnsi="Calibri" w:cs="Calibri"/>
          <w:sz w:val="24"/>
          <w:szCs w:val="24"/>
        </w:rPr>
        <w:t>DCTFWeb</w:t>
      </w:r>
      <w:proofErr w:type="spellEnd"/>
      <w:r w:rsidRPr="000D75CE">
        <w:rPr>
          <w:rFonts w:ascii="Calibri" w:hAnsi="Calibri" w:cs="Calibri"/>
          <w:sz w:val="24"/>
          <w:szCs w:val="24"/>
        </w:rPr>
        <w:t>)”, ou outro que a substitua, nos meses de março e setembro.</w:t>
      </w:r>
    </w:p>
    <w:p w14:paraId="4037DDD5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lastRenderedPageBreak/>
        <w:t>............................................................</w:t>
      </w:r>
    </w:p>
    <w:p w14:paraId="3A45FEEF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Art. 2º-B. ............................................</w:t>
      </w:r>
    </w:p>
    <w:p w14:paraId="2A51E666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............................................................</w:t>
      </w:r>
    </w:p>
    <w:p w14:paraId="2300AD26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§ 1º A implementação dos critérios e das metas estabelecidos no plano de negócios deverá ser realizada em, no máximo, 3 (três) anos contados da data da concessão do Regime Especial.</w:t>
      </w:r>
    </w:p>
    <w:p w14:paraId="6BFF5954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§ 2º Na hipótese de o detentor do benefício, no final do terceiro ano, não cumprir com as metas estabelecidas no plano de negócios, a pontuação será revista, e, caso a nova pontuação não seja suficiente para que se mantenha na faixa para qual foi definido o seu percentual de crédito presumido, será feito novo cálculo e realizado o reenquadramento à nova faixa de pontos e de crédito presumido.</w:t>
      </w:r>
    </w:p>
    <w:p w14:paraId="3E12D324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§ 3º O pedido de reenquadramento do contribuinte nos critérios descritos no art. 2º-A, com base em alteração do respectivo “Plano de Negócios” será analisado por AFTE lotado na GITEC.</w:t>
      </w:r>
    </w:p>
    <w:p w14:paraId="733AEE02" w14:textId="1999EC9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.......................................</w:t>
      </w:r>
      <w:r w:rsidR="00B31463">
        <w:rPr>
          <w:rFonts w:ascii="Calibri" w:hAnsi="Calibri" w:cs="Calibri"/>
          <w:sz w:val="24"/>
          <w:szCs w:val="24"/>
        </w:rPr>
        <w:t>................</w:t>
      </w:r>
      <w:r w:rsidRPr="000D75CE">
        <w:rPr>
          <w:rFonts w:ascii="Calibri" w:hAnsi="Calibri" w:cs="Calibri"/>
          <w:sz w:val="24"/>
          <w:szCs w:val="24"/>
        </w:rPr>
        <w:t>.....................</w:t>
      </w:r>
    </w:p>
    <w:p w14:paraId="36C9AC14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Art. 3º .................................................................</w:t>
      </w:r>
    </w:p>
    <w:p w14:paraId="71DB3DB9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§ 1º .....................................................................</w:t>
      </w:r>
    </w:p>
    <w:p w14:paraId="02DBE6D6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§ 2º Para efeito do cálculo da média, não se incluirá o imposto devido por substituição tributária nas operações subsequentes."</w:t>
      </w:r>
    </w:p>
    <w:p w14:paraId="49334056" w14:textId="77777777" w:rsidR="000D75CE" w:rsidRP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 </w:t>
      </w:r>
    </w:p>
    <w:p w14:paraId="4E37FD9C" w14:textId="77777777" w:rsidR="000D75CE" w:rsidRDefault="000D75CE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b/>
          <w:bCs/>
          <w:sz w:val="24"/>
          <w:szCs w:val="24"/>
        </w:rPr>
        <w:t>Art. 3º</w:t>
      </w:r>
      <w:r w:rsidRPr="000D75CE">
        <w:rPr>
          <w:rFonts w:ascii="Calibri" w:hAnsi="Calibri" w:cs="Calibri"/>
          <w:sz w:val="24"/>
          <w:szCs w:val="24"/>
        </w:rPr>
        <w:t> Fica revogada a cláusula terceira do “Anexo I”, que define o “Modelo de Termo de Acordo – Regime Especial”, renumerando-se a atual “cláusula quarta” para “cláusula terceira”; e a atual “cláusula quinta” para “cláusula quarta”.</w:t>
      </w:r>
    </w:p>
    <w:p w14:paraId="35FF2B6A" w14:textId="77777777" w:rsidR="000A4354" w:rsidRPr="000D75CE" w:rsidRDefault="000A4354" w:rsidP="0003067D">
      <w:pPr>
        <w:ind w:firstLine="709"/>
        <w:jc w:val="both"/>
        <w:rPr>
          <w:rFonts w:ascii="Calibri" w:hAnsi="Calibri" w:cs="Calibri"/>
          <w:sz w:val="24"/>
          <w:szCs w:val="24"/>
        </w:rPr>
      </w:pPr>
    </w:p>
    <w:p w14:paraId="16958AFB" w14:textId="02017297" w:rsidR="000A4354" w:rsidRDefault="000D75CE" w:rsidP="000A4354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 </w:t>
      </w:r>
      <w:r w:rsidRPr="000D75CE">
        <w:rPr>
          <w:rFonts w:ascii="Calibri" w:hAnsi="Calibri" w:cs="Calibri"/>
          <w:b/>
          <w:bCs/>
          <w:sz w:val="24"/>
          <w:szCs w:val="24"/>
        </w:rPr>
        <w:t>Art. 4º </w:t>
      </w:r>
      <w:r w:rsidRPr="000D75CE">
        <w:rPr>
          <w:rFonts w:ascii="Calibri" w:hAnsi="Calibri" w:cs="Calibri"/>
          <w:sz w:val="24"/>
          <w:szCs w:val="24"/>
        </w:rPr>
        <w:t>Esta Instrução Normativa entra em vigor na data da sua publicação. </w:t>
      </w:r>
    </w:p>
    <w:p w14:paraId="110811B7" w14:textId="77777777" w:rsidR="001F0A8A" w:rsidRPr="000A4354" w:rsidRDefault="001F0A8A" w:rsidP="000A4354">
      <w:pPr>
        <w:ind w:firstLine="709"/>
        <w:jc w:val="both"/>
        <w:rPr>
          <w:rFonts w:ascii="Calibri" w:hAnsi="Calibri" w:cs="Calibri"/>
          <w:sz w:val="36"/>
          <w:szCs w:val="36"/>
        </w:rPr>
      </w:pPr>
    </w:p>
    <w:p w14:paraId="2C00C813" w14:textId="24542976" w:rsidR="000D75CE" w:rsidRPr="000D75CE" w:rsidRDefault="000D75CE" w:rsidP="000D75CE">
      <w:pPr>
        <w:jc w:val="right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sz w:val="24"/>
          <w:szCs w:val="24"/>
        </w:rPr>
        <w:t> Porto Velho, 28 de agosto de 2024.</w:t>
      </w:r>
    </w:p>
    <w:p w14:paraId="35084CA8" w14:textId="77777777" w:rsidR="000D75CE" w:rsidRDefault="000D75CE" w:rsidP="000D75CE">
      <w:pPr>
        <w:jc w:val="both"/>
        <w:rPr>
          <w:rFonts w:ascii="Calibri" w:hAnsi="Calibri" w:cs="Calibri"/>
          <w:b/>
          <w:bCs/>
          <w:sz w:val="24"/>
          <w:szCs w:val="24"/>
        </w:rPr>
      </w:pPr>
      <w:r w:rsidRPr="000D75CE">
        <w:rPr>
          <w:rFonts w:ascii="Calibri" w:hAnsi="Calibri" w:cs="Calibri"/>
          <w:b/>
          <w:bCs/>
          <w:sz w:val="24"/>
          <w:szCs w:val="24"/>
        </w:rPr>
        <w:t> </w:t>
      </w:r>
    </w:p>
    <w:p w14:paraId="1A719503" w14:textId="77777777" w:rsidR="000D75CE" w:rsidRPr="000D75CE" w:rsidRDefault="000D75CE" w:rsidP="000D75CE">
      <w:pPr>
        <w:jc w:val="center"/>
        <w:rPr>
          <w:rFonts w:ascii="Calibri" w:hAnsi="Calibri" w:cs="Calibri"/>
          <w:sz w:val="24"/>
          <w:szCs w:val="24"/>
        </w:rPr>
      </w:pPr>
      <w:r w:rsidRPr="000D75CE">
        <w:rPr>
          <w:rFonts w:ascii="Calibri" w:hAnsi="Calibri" w:cs="Calibri"/>
          <w:b/>
          <w:bCs/>
          <w:sz w:val="24"/>
          <w:szCs w:val="24"/>
        </w:rPr>
        <w:t>ANTONIO CARLOS ALENCAR DO NASCIMENTO</w:t>
      </w:r>
    </w:p>
    <w:p w14:paraId="2CCA8B31" w14:textId="0CF976AD" w:rsidR="000D75CE" w:rsidRPr="000D75CE" w:rsidRDefault="000D75CE" w:rsidP="000D75CE">
      <w:pPr>
        <w:jc w:val="center"/>
        <w:rPr>
          <w:rFonts w:ascii="Calibri" w:hAnsi="Calibri" w:cs="Calibri"/>
          <w:sz w:val="20"/>
          <w:szCs w:val="20"/>
        </w:rPr>
      </w:pPr>
      <w:r w:rsidRPr="000D75CE">
        <w:rPr>
          <w:rFonts w:ascii="Calibri" w:hAnsi="Calibri" w:cs="Calibri"/>
          <w:sz w:val="24"/>
          <w:szCs w:val="24"/>
        </w:rPr>
        <w:t>Coordenador-Geral do Receita Estadual</w:t>
      </w:r>
      <w:r w:rsidR="001F0A8A">
        <w:rPr>
          <w:rFonts w:ascii="Calibri" w:hAnsi="Calibri" w:cs="Calibri"/>
          <w:sz w:val="20"/>
          <w:szCs w:val="20"/>
        </w:rPr>
        <w:pict w14:anchorId="5445F9F8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365"/>
      </w:tblGrid>
      <w:tr w:rsidR="000D75CE" w:rsidRPr="000D75CE" w14:paraId="4CD727E9" w14:textId="77777777" w:rsidTr="000D75C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14AAC71" w14:textId="43FB43C6" w:rsidR="000D75CE" w:rsidRPr="000D75CE" w:rsidRDefault="000D75CE" w:rsidP="000D75C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0D75CE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1B937D35" wp14:editId="5D16850E">
                  <wp:extent cx="845820" cy="571500"/>
                  <wp:effectExtent l="0" t="0" r="0" b="0"/>
                  <wp:docPr id="1351365084" name="Imagem 4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8C65C7E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0D75CE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0D75CE">
              <w:rPr>
                <w:rFonts w:ascii="Calibri" w:hAnsi="Calibri" w:cs="Calibri"/>
                <w:b/>
                <w:bCs/>
                <w:sz w:val="20"/>
                <w:szCs w:val="20"/>
              </w:rPr>
              <w:t>ANTONIO CARLOS ALENCAR DO NASCIMENTO</w:t>
            </w:r>
            <w:r w:rsidRPr="000D75CE">
              <w:rPr>
                <w:rFonts w:ascii="Calibri" w:hAnsi="Calibri" w:cs="Calibri"/>
                <w:sz w:val="20"/>
                <w:szCs w:val="20"/>
              </w:rPr>
              <w:t>, </w:t>
            </w:r>
            <w:r w:rsidRPr="000D75CE">
              <w:rPr>
                <w:rFonts w:ascii="Calibri" w:hAnsi="Calibri" w:cs="Calibri"/>
                <w:b/>
                <w:bCs/>
                <w:sz w:val="20"/>
                <w:szCs w:val="20"/>
              </w:rPr>
              <w:t>Coordenador(a)</w:t>
            </w:r>
            <w:r w:rsidRPr="000D75CE">
              <w:rPr>
                <w:rFonts w:ascii="Calibri" w:hAnsi="Calibri" w:cs="Calibri"/>
                <w:sz w:val="20"/>
                <w:szCs w:val="20"/>
              </w:rPr>
              <w:t>, em 05/09/2024, às 13:18, conforme horário oficial de Brasília, com fundamento no artigo 18 caput e seus §§ 1º e 2º, do </w:t>
            </w:r>
            <w:hyperlink r:id="rId7" w:tgtFrame="_blank" w:tooltip="Acesse o Decreto" w:history="1">
              <w:r w:rsidRPr="000D75CE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75230330" w14:textId="77777777" w:rsidR="000D75CE" w:rsidRPr="000D75CE" w:rsidRDefault="001F0A8A" w:rsidP="000D75CE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04371321">
          <v:rect id="_x0000_i1029" style="width:0;height:1.5pt" o:hralign="center" o:hrstd="t" o:hr="t" fillcolor="#a0a0a0" stroked="f"/>
        </w:pict>
      </w:r>
    </w:p>
    <w:tbl>
      <w:tblPr>
        <w:tblW w:w="509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1"/>
        <w:gridCol w:w="7155"/>
        <w:gridCol w:w="1223"/>
        <w:gridCol w:w="1221"/>
      </w:tblGrid>
      <w:tr w:rsidR="000D75CE" w:rsidRPr="000D75CE" w14:paraId="01920E39" w14:textId="77777777" w:rsidTr="00B31463">
        <w:trPr>
          <w:trHeight w:val="334"/>
          <w:tblCellSpacing w:w="15" w:type="dxa"/>
        </w:trPr>
        <w:tc>
          <w:tcPr>
            <w:tcW w:w="0" w:type="auto"/>
            <w:vAlign w:val="center"/>
            <w:hideMark/>
          </w:tcPr>
          <w:p w14:paraId="5B3E37B4" w14:textId="224CE1F0" w:rsidR="000D75CE" w:rsidRPr="000D75CE" w:rsidRDefault="000D75CE" w:rsidP="000D75C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0D75CE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4FE5874B" wp14:editId="6663EB75">
                  <wp:extent cx="822960" cy="822960"/>
                  <wp:effectExtent l="0" t="0" r="0" b="0"/>
                  <wp:docPr id="287916874" name="Imagem 3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2960" cy="822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gridSpan w:val="3"/>
            <w:vAlign w:val="center"/>
            <w:hideMark/>
          </w:tcPr>
          <w:p w14:paraId="7CEBEA8D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0D75CE">
              <w:rPr>
                <w:rFonts w:ascii="Calibri" w:hAnsi="Calibri" w:cs="Calibri"/>
                <w:sz w:val="20"/>
                <w:szCs w:val="20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0D75CE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0D75CE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0D75CE">
              <w:rPr>
                <w:rFonts w:ascii="Calibri" w:hAnsi="Calibri" w:cs="Calibri"/>
                <w:b/>
                <w:bCs/>
                <w:sz w:val="20"/>
                <w:szCs w:val="20"/>
              </w:rPr>
              <w:t>0052245472</w:t>
            </w:r>
            <w:r w:rsidRPr="000D75CE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Pr="000D75CE">
              <w:rPr>
                <w:rFonts w:ascii="Calibri" w:hAnsi="Calibri" w:cs="Calibri"/>
                <w:b/>
                <w:bCs/>
                <w:sz w:val="20"/>
                <w:szCs w:val="20"/>
              </w:rPr>
              <w:t>99E02CB5</w:t>
            </w:r>
            <w:r w:rsidRPr="000D75CE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  <w:tr w:rsidR="000D75CE" w:rsidRPr="000D75CE" w14:paraId="3C2D9134" w14:textId="17E2298A" w:rsidTr="00B31463">
        <w:tblPrEx>
          <w:tblCellSpacing w:w="0" w:type="dxa"/>
          <w:tblCellMar>
            <w:top w:w="24" w:type="dxa"/>
            <w:left w:w="24" w:type="dxa"/>
            <w:bottom w:w="24" w:type="dxa"/>
            <w:right w:w="24" w:type="dxa"/>
          </w:tblCellMar>
        </w:tblPrEx>
        <w:trPr>
          <w:trHeight w:val="108"/>
          <w:tblCellSpacing w:w="0" w:type="dxa"/>
        </w:trPr>
        <w:tc>
          <w:tcPr>
            <w:tcW w:w="3779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EDCC79" w14:textId="18FFB1C9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58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CA1FAA" w14:textId="1BE3B044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580" w:type="pct"/>
            <w:tcBorders>
              <w:top w:val="nil"/>
              <w:left w:val="nil"/>
              <w:bottom w:val="nil"/>
              <w:right w:val="nil"/>
            </w:tcBorders>
          </w:tcPr>
          <w:p w14:paraId="5A605A9D" w14:textId="77777777" w:rsidR="000D75CE" w:rsidRPr="000D75CE" w:rsidRDefault="000D75CE" w:rsidP="000D75C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3B1082A5" w14:textId="3B284691" w:rsidR="004905D9" w:rsidRPr="004905D9" w:rsidRDefault="004905D9" w:rsidP="00B31463">
      <w:pPr>
        <w:jc w:val="both"/>
        <w:rPr>
          <w:rFonts w:ascii="Calibri" w:hAnsi="Calibri" w:cs="Calibri"/>
          <w:sz w:val="24"/>
          <w:szCs w:val="24"/>
        </w:rPr>
      </w:pPr>
    </w:p>
    <w:sectPr w:rsidR="004905D9" w:rsidRPr="004905D9" w:rsidSect="004905D9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05D9"/>
    <w:rsid w:val="0003067D"/>
    <w:rsid w:val="000A4354"/>
    <w:rsid w:val="000D75CE"/>
    <w:rsid w:val="00150905"/>
    <w:rsid w:val="0016048C"/>
    <w:rsid w:val="001F0A8A"/>
    <w:rsid w:val="002823F3"/>
    <w:rsid w:val="002E0D6D"/>
    <w:rsid w:val="00326361"/>
    <w:rsid w:val="0047291D"/>
    <w:rsid w:val="004905D9"/>
    <w:rsid w:val="00515FD1"/>
    <w:rsid w:val="005648A3"/>
    <w:rsid w:val="005B25FB"/>
    <w:rsid w:val="00654BC6"/>
    <w:rsid w:val="00675B2E"/>
    <w:rsid w:val="00AE5E0F"/>
    <w:rsid w:val="00B27400"/>
    <w:rsid w:val="00B31463"/>
    <w:rsid w:val="00B44D12"/>
    <w:rsid w:val="00CB7384"/>
    <w:rsid w:val="00D97A3B"/>
    <w:rsid w:val="00DE1C85"/>
    <w:rsid w:val="00E91A97"/>
    <w:rsid w:val="00EC77AB"/>
    <w:rsid w:val="00F401A9"/>
    <w:rsid w:val="00FC3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7D4A7865"/>
  <w15:chartTrackingRefBased/>
  <w15:docId w15:val="{7CEA5D98-5150-494B-A0C7-C92D9910B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4905D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4905D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4905D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4905D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4905D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4905D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4905D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4905D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4905D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4905D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4905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4905D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4905D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4905D9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4905D9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4905D9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4905D9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4905D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4905D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4905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4905D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4905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4905D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4905D9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4905D9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4905D9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4905D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4905D9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4905D9"/>
    <w:rPr>
      <w:b/>
      <w:bCs/>
      <w:smallCaps/>
      <w:color w:val="0F4761" w:themeColor="accent1" w:themeShade="BF"/>
      <w:spacing w:val="5"/>
    </w:rPr>
  </w:style>
  <w:style w:type="paragraph" w:customStyle="1" w:styleId="msonormal0">
    <w:name w:val="msonormal"/>
    <w:basedOn w:val="Normal"/>
    <w:rsid w:val="00490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490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centralizado">
    <w:name w:val="texto_centralizado"/>
    <w:basedOn w:val="Normal"/>
    <w:rsid w:val="00490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4905D9"/>
    <w:rPr>
      <w:b/>
      <w:bCs/>
    </w:rPr>
  </w:style>
  <w:style w:type="paragraph" w:customStyle="1" w:styleId="newtextoalinhadodireita">
    <w:name w:val="new_texto_alinhado_direita"/>
    <w:basedOn w:val="Normal"/>
    <w:rsid w:val="00490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uoprimeiralinha">
    <w:name w:val="new_texto_justificado_recuo_primeira_linha"/>
    <w:basedOn w:val="Normal"/>
    <w:rsid w:val="00490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yperlink">
    <w:name w:val="Hyperlink"/>
    <w:basedOn w:val="Fontepargpadro"/>
    <w:uiPriority w:val="99"/>
    <w:unhideWhenUsed/>
    <w:rsid w:val="004905D9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4905D9"/>
    <w:rPr>
      <w:color w:val="800080"/>
      <w:u w:val="single"/>
    </w:rPr>
  </w:style>
  <w:style w:type="paragraph" w:customStyle="1" w:styleId="newcentralizartexto">
    <w:name w:val="new_centralizar_texto"/>
    <w:basedOn w:val="Normal"/>
    <w:rsid w:val="00490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abelatextoalinhadodireita">
    <w:name w:val="new_tabela_texto_alinhado_direita"/>
    <w:basedOn w:val="Normal"/>
    <w:rsid w:val="00490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primeirlinhaespsimp">
    <w:name w:val="new_texto_justificado_rec_primeir_linha_esp_simp"/>
    <w:basedOn w:val="Normal"/>
    <w:rsid w:val="00490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centralizado">
    <w:name w:val="new_texto_centralizado"/>
    <w:basedOn w:val="Normal"/>
    <w:rsid w:val="00490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MenoPendente">
    <w:name w:val="Unresolved Mention"/>
    <w:basedOn w:val="Fontepargpadro"/>
    <w:uiPriority w:val="99"/>
    <w:semiHidden/>
    <w:unhideWhenUsed/>
    <w:rsid w:val="004905D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240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407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863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210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895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39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891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475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630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584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62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604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71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93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47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78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731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937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581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757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643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1119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3520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06547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3982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4124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188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4800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586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2045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062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965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0215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9591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2792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8355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8754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54244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043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8931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9500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86894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9942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61309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8582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0202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8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5063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9757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182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5355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1542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515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139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596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2112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793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2138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5564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27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13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266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973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23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5848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49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224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8516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7397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9135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5498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800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615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209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4723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9023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886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7225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65032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67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680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7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01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23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906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4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10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865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855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1635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23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643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404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57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18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467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1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009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226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61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277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49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89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734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64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4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543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807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859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453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919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555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799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01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10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857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28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032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61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371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514939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1513884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1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439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438381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103095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22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798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567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90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77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13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338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406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40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223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100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262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0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597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35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368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800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23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336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414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187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5595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211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2529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657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722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1268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2369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5211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115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33912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4127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0973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7910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39600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921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20425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7479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950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0739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2555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046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84303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30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1906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1696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39506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4609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7673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1783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57316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3366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779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027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575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2495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922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4050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6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3956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6279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6149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137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661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006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4795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5546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0797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9112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5255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488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006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4334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989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8727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4398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2939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8779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2796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02992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103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203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114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443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82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585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03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995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7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846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8892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355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79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02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61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43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306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861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02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744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52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130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737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85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62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31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19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23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87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892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849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65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741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287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96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584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58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052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34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9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hyperlink" Target="https://legislacao.sefin.ro.gov.br/textoLegislacao.jsp?texto=2224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6</Pages>
  <Words>1601</Words>
  <Characters>8649</Characters>
  <Application>Microsoft Office Word</Application>
  <DocSecurity>0</DocSecurity>
  <Lines>72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Instrução Normativa nº 54/2024/GAB/CRE</vt:lpstr>
    </vt:vector>
  </TitlesOfParts>
  <Company/>
  <LinksUpToDate>false</LinksUpToDate>
  <CharactersWithSpaces>10230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54/2024/GAB/CRE</dc:title>
  <dc:subject>Altera, acresce, revoga e renumera dispositivos da Instrução Normativa nº 11/2024/GAB/CRE, que "disciplina os procedimentos e as condições complementares para fruição dos benefícios fiscais de crédito presumido e de redução de base de cálculo para estabelecimentos com atividade econômica principal de comércio atacadista</dc:subject>
  <dc:creator>Claudio Huther de Moraes</dc:creator>
  <cp:keywords/>
  <dc:description/>
  <cp:lastModifiedBy>Mariana Cavalcante Maciel</cp:lastModifiedBy>
  <cp:revision>10</cp:revision>
  <cp:lastPrinted>2024-09-05T17:20:00Z</cp:lastPrinted>
  <dcterms:created xsi:type="dcterms:W3CDTF">2024-09-05T17:01:00Z</dcterms:created>
  <dcterms:modified xsi:type="dcterms:W3CDTF">2024-09-05T17:23:00Z</dcterms:modified>
</cp:coreProperties>
</file>