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01DA" w14:textId="4D426F6B" w:rsidR="00716FCA" w:rsidRPr="00716FCA" w:rsidRDefault="00716FCA" w:rsidP="00716FC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716FCA"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2849F94E" w14:textId="77777777" w:rsidR="00716FCA" w:rsidRPr="00716FCA" w:rsidRDefault="00716FCA" w:rsidP="00C52CA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BC7DA7C" w14:textId="5817E8C7" w:rsidR="00C52CA3" w:rsidRPr="00716FCA" w:rsidRDefault="00C52CA3" w:rsidP="00C52CA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16FCA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212</w:t>
      </w:r>
      <w:r w:rsidRPr="00716FCA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25/10/2021</w:t>
      </w:r>
      <w:r w:rsidRPr="00716FCA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25/10/2021</w:t>
      </w:r>
    </w:p>
    <w:p w14:paraId="1D15B6C4" w14:textId="6B03B5B0" w:rsidR="00C52CA3" w:rsidRPr="00716FCA" w:rsidRDefault="00C52CA3" w:rsidP="00C52C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A32D5CF" wp14:editId="13F64D64">
            <wp:extent cx="933450" cy="715010"/>
            <wp:effectExtent l="0" t="0" r="0" b="8890"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505F" w14:textId="77777777" w:rsidR="00C52CA3" w:rsidRPr="00716FCA" w:rsidRDefault="00C52CA3" w:rsidP="00C52C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4453E2D" w14:textId="77777777" w:rsidR="00C52CA3" w:rsidRPr="00716FCA" w:rsidRDefault="00C52CA3" w:rsidP="00C52C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Secretaria de Estado de Finanças - SEFIN</w:t>
      </w:r>
    </w:p>
    <w:p w14:paraId="4F6F333E" w14:textId="77777777" w:rsidR="00C52CA3" w:rsidRPr="00716FCA" w:rsidRDefault="00C52CA3" w:rsidP="00C52C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Instrução Normativa nº 74/2021/GAB/CRE</w:t>
      </w:r>
    </w:p>
    <w:p w14:paraId="780DA4C4" w14:textId="77777777" w:rsidR="00C52CA3" w:rsidRPr="00716FCA" w:rsidRDefault="00C52CA3" w:rsidP="00C52CA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E76EBD7" w14:textId="77777777" w:rsidR="00C52CA3" w:rsidRPr="00716FCA" w:rsidRDefault="00C52CA3" w:rsidP="00993E13">
      <w:pPr>
        <w:spacing w:before="100" w:beforeAutospacing="1" w:after="100" w:afterAutospacing="1" w:line="240" w:lineRule="auto"/>
        <w:ind w:left="34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Acrescenta, altera e revoga itens na </w:t>
      </w:r>
      <w:hyperlink r:id="rId6" w:tgtFrame="_blank" w:history="1">
        <w:r w:rsidRPr="00716FC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BR"/>
          </w:rPr>
          <w:t>INSTRUÇÃO NORMATIVA Nº 017/2019/GAB/CRE</w:t>
        </w:r>
      </w:hyperlink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que institui o Preço Médio Ponderado a Consumidor Final – PMPF no estado de Rondônia e dá outras providências.</w:t>
      </w:r>
    </w:p>
    <w:p w14:paraId="73425BA9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3C36A50" w14:textId="77777777" w:rsidR="00C52CA3" w:rsidRPr="00716FCA" w:rsidRDefault="00C52CA3" w:rsidP="00993E1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COORDENADOR-GERAL DA RECEITA ESTADUAL </w:t>
      </w: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 uso de suas atribuições legais:</w:t>
      </w:r>
    </w:p>
    <w:p w14:paraId="0AD26C16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589467B" w14:textId="77777777" w:rsidR="00C52CA3" w:rsidRPr="00716FCA" w:rsidRDefault="00C52CA3" w:rsidP="00C52C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Toc439759765"/>
      <w:r w:rsidRPr="00716F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 E T E R M I N A</w:t>
      </w:r>
      <w:bookmarkEnd w:id="0"/>
    </w:p>
    <w:p w14:paraId="3E61C941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872A405" w14:textId="77777777" w:rsidR="00C52CA3" w:rsidRPr="00716FCA" w:rsidRDefault="00C52CA3" w:rsidP="00993E1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Art. 1º. Ficam alterados os itens abaixo na Tabela II do artigo 4º da Instrução Normativa nº. 017/2019/GAB/CRE, de 09 de agosto de 2019:</w:t>
      </w:r>
    </w:p>
    <w:p w14:paraId="710B32BF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11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866"/>
        <w:gridCol w:w="2327"/>
        <w:gridCol w:w="808"/>
        <w:gridCol w:w="1666"/>
        <w:gridCol w:w="1125"/>
        <w:gridCol w:w="1003"/>
        <w:gridCol w:w="577"/>
        <w:gridCol w:w="1189"/>
      </w:tblGrid>
      <w:tr w:rsidR="00C52CA3" w:rsidRPr="00716FCA" w14:paraId="1AD66D11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6CEE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C8E7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Brahma Chopp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36D6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935E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4BF5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7891149010103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C8AA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0D92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746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58FB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16854187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2F10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4864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Serramalte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1617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4C0C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3CB0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7891991012126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0FC1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33CA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595A545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7961811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1FA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4,04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16B7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1EE5800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847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A0B2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Skol Pilsen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A679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46A2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8A49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7891149103300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F39E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E29B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2B8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2,18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A5A1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484EAF81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2F4A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19AA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Franziskaner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Hell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660D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DFB1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652C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4072700004417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3A48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C3E1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67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04C5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CBA621C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FBD5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02F9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Budweiser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D898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2785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0133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7891991014786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F501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FA9D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62946FA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738B668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35B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6,85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2433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23D839DB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2BC3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A6C8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Stella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Artois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36BB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8F79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E619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7891991013024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20D7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B1F2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4CA76A0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e</w:t>
            </w:r>
          </w:p>
          <w:p w14:paraId="4D9C156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7EA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7,68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0F15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05B2AC00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03B8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8BA5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Antarctica Original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208C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6A9D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E226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78905351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B857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C063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3F87399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41B9D00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FC9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7,34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C97A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59E00AC6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D36A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7209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Becks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99B2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28C7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2EAB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7891991295116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397F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9D9F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 e 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911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7,49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79C9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01A99D34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A42A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C73D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Brahma Duplo Malte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3B64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57A3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874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7891149000142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6424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A800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 e 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6B2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6,19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CD4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3D2FF383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0770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34F0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Budweiser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B1AF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6D07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7874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7891991010870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D447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7B63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3986059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65905E3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772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8,49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4961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1164F4A4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DB0A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F864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Colorado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Appia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F633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E979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953F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7898925943020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61C3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557C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3E9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0DDA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4FFF6E74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9F34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77B8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Colorado Cauim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AF0D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6392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C61B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7898925943013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D98C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9CD8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5ED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6E01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2B5DE46F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D366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CD43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Colorado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Demoiselle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6817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2C97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7BC6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7898925943075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2F9D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822D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967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EF15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23E0D51B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14EE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C4F2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Colorado Indica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477B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148F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959B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7898925943037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3927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739B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3B2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05C4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F94CEA2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C20F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9410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Colorado Ribeirão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0843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CB6D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FAA0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7898605251827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9B5E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4ABC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95A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9,43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F455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798C35A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81DF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3622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Colorado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Ipa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A4E7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FDC5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5555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7898605252527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7D2F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5C1F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332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7E92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54FA78C2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B3E6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5755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Colorado Tim Maia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383D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A50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9A45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7898605253920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15A9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C594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A75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9A70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4D343BC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79EE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85B2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Colorado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Vixnu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14A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8512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E93D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7898925943709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9B7E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1FAB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A68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D9E0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0763F2A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660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9EA0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Serramalte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2BD5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6AD6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78A3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78905320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CFC4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6E30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4261002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1E4EB16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A35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216E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02DD017F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2099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6F62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Spaten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EA35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C302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FCD7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7891991297547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B0A4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625E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3C39D0B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11099BC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24B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6,19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14B2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6B6A5170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F0EF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D416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Wals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2844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86CC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307B6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7898929988836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B81A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A71F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BE8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16,65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83A8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7CED0A9D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3345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AE05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Patagonia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Amber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E40E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DA89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8FF7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7891149108695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E7AC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94E1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460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C88E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447D4981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D1D4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7EF9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Patagonia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Bohemian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FA82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1FB6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5F96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7891149108510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DC89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569C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BD9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EBEE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4FA3E48B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9A13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9D20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Patagonia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Ipa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A5E3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CFC2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3643F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7891991300971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9C88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F0F2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2DD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CC02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C52CA3" w:rsidRPr="00716FCA" w14:paraId="23CD8837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37C9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Ambev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E98E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Patagonia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Weisse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B86D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FD7A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1897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7891149108534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4A6D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0D6C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6561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D2E15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0EA130F2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CA0EF1" w14:textId="167F97A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AC35ED" w14:textId="37EA3BC9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Weltenburger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Anno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1050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9DA109" w14:textId="30045E7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37AB3E" w14:textId="32A9E4C3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2B11C40" w14:textId="3AB9D04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7897395080006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959BF8" w14:textId="0577F98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98D2EF8" w14:textId="66AD742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FAA93" w14:textId="274F0060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4F9202" w14:textId="1CCE196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786686E8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D6530E" w14:textId="29B22711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3D0672" w14:textId="3291810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Weltenburger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Weiss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2D0C65" w14:textId="1310D3A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415563" w14:textId="0795424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757082" w14:textId="041D757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7897395080129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6A1840" w14:textId="79311D5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310DBD" w14:textId="6C407AA2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8F83C" w14:textId="00AD90D1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87D0EA" w14:textId="1D994E10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121401F4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CF3C90" w14:textId="1D546EC4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532373" w14:textId="4B2A27F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Weltenburger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Barock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Dunkel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83C307" w14:textId="2B4BE6E4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DDABA0" w14:textId="19E584C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0DE8EC" w14:textId="1524B3B9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7897395080082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AD90BB" w14:textId="3C0F6E5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963E75" w14:textId="3709BB6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6F741" w14:textId="0B68360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A8500E" w14:textId="37EDF79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3022D317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BBEFF6" w14:textId="3F416E5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F1A57C" w14:textId="4C3403A9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Petra Puro Malte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6635ED" w14:textId="027D395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2FA18F" w14:textId="190EB639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55CA56" w14:textId="647171D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7897395099688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40017D" w14:textId="6F291A5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85CD62" w14:textId="16E5A37A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5128E" w14:textId="02BD47A1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2,45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457EEB" w14:textId="3271A9D4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2D7025FA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C788A0" w14:textId="4D8D08A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HNK BR| HNK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D15046" w14:textId="3691C8F5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Eisenbahn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Pilsen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01415B" w14:textId="11D73420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35152E" w14:textId="07F7704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7A465F" w14:textId="3A9B975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7898367983615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EAA159" w14:textId="7E0A5B0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539ECB" w14:textId="7777777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18FFBDDF" w14:textId="7777777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053CB052" w14:textId="2623CBA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4FD3A" w14:textId="4649D0D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7,70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B35FD4" w14:textId="18DDA0E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0CC15593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26DB91E" w14:textId="0972546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HNK BR| HNK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6390D0" w14:textId="021C936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Heineken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B73808" w14:textId="1D50127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retornável/descartável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ED54C8" w14:textId="23E21C1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DA809A" w14:textId="345D085C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78905498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848F34" w14:textId="70166F03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ADABC5" w14:textId="7777777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03.021.00</w:t>
            </w:r>
          </w:p>
          <w:p w14:paraId="4CA36AC6" w14:textId="77777777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</w:t>
            </w:r>
          </w:p>
          <w:p w14:paraId="4F769016" w14:textId="34440F5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7FCD" w14:textId="320D352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8,85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6D8CDA" w14:textId="3FBDDE82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45B77097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FC9BBA" w14:textId="720DEEE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EF18AB" w14:textId="1B93E1C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Weltenburger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Anno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1050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9239C1" w14:textId="134A37F0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BE6E96" w14:textId="2150AA1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A569A7" w14:textId="2E99D4CD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7897395080006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D2FA7F" w14:textId="5E8588E6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E090E9" w14:textId="43E1C3E2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0C04" w14:textId="47249742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EDD955" w14:textId="61CB96DE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993E13" w:rsidRPr="00716FCA" w14:paraId="7FC8CB22" w14:textId="77777777" w:rsidTr="00993E13">
        <w:trPr>
          <w:trHeight w:val="300"/>
          <w:tblCellSpacing w:w="0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671B1C" w14:textId="5A679EF5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87DB3C" w14:textId="544A14D0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Weltenburger</w:t>
            </w:r>
            <w:proofErr w:type="spellEnd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Weiss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F27360" w14:textId="390D5A69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40F6FB" w14:textId="505248BB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4FAB23" w14:textId="7FBD1EEC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7897395080129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654125" w14:textId="155840A5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8103C8" w14:textId="75B4A59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AD33D" w14:textId="2E42C0FF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06C538" w14:textId="51F2B068" w:rsidR="00993E13" w:rsidRPr="00716FCA" w:rsidRDefault="00993E13" w:rsidP="00993E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</w:tbl>
    <w:p w14:paraId="1EEF5C61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pt-BR"/>
        </w:rPr>
      </w:pPr>
    </w:p>
    <w:p w14:paraId="1EEA03D6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2A1F758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A9AB333" w14:textId="77777777" w:rsidR="00C52CA3" w:rsidRPr="00716FCA" w:rsidRDefault="00C52CA3" w:rsidP="00993E1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Art. 2º Fica alterado o item abaixo na Tabela II do artigo 4º da Instrução Normativa nº. 017/2019/GAB/CRE, de 09 de agosto de 2019:</w:t>
      </w:r>
    </w:p>
    <w:p w14:paraId="4BD98943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109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800"/>
        <w:gridCol w:w="1208"/>
        <w:gridCol w:w="784"/>
        <w:gridCol w:w="1785"/>
        <w:gridCol w:w="1200"/>
        <w:gridCol w:w="1200"/>
        <w:gridCol w:w="455"/>
        <w:gridCol w:w="1250"/>
      </w:tblGrid>
      <w:tr w:rsidR="00C52CA3" w:rsidRPr="00716FCA" w14:paraId="1C599A0B" w14:textId="77777777" w:rsidTr="00993E13">
        <w:trPr>
          <w:trHeight w:val="143"/>
          <w:tblCellSpacing w:w="0" w:type="dxa"/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3B21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42BF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Itaipava Pilsen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8910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1A180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D760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7897395040741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6C6A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017A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A4A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2,62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5603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01/10/2021</w:t>
            </w:r>
          </w:p>
        </w:tc>
      </w:tr>
    </w:tbl>
    <w:p w14:paraId="34774CF9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FD0B00A" w14:textId="77777777" w:rsidR="00C52CA3" w:rsidRPr="00716FCA" w:rsidRDefault="00C52CA3" w:rsidP="00C52CA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3FE69B0" w14:textId="77777777" w:rsidR="00C52CA3" w:rsidRPr="00716FCA" w:rsidRDefault="00C52CA3" w:rsidP="00993E1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Art. 3º Ficam alterados os itens abaixo na Tabela IV do artigo 4º da Instrução Normativa nº. 017/2019/GAB/CRE, de 09 de agosto de 2019:</w:t>
      </w:r>
    </w:p>
    <w:p w14:paraId="32298105" w14:textId="77777777" w:rsidR="00C52CA3" w:rsidRPr="00716FCA" w:rsidRDefault="00C52CA3" w:rsidP="00C52CA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109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826"/>
        <w:gridCol w:w="1092"/>
        <w:gridCol w:w="795"/>
        <w:gridCol w:w="1810"/>
        <w:gridCol w:w="1216"/>
        <w:gridCol w:w="1216"/>
        <w:gridCol w:w="455"/>
        <w:gridCol w:w="1268"/>
      </w:tblGrid>
      <w:tr w:rsidR="00C52CA3" w:rsidRPr="00716FCA" w14:paraId="63F0AA4A" w14:textId="77777777" w:rsidTr="00993E13">
        <w:trPr>
          <w:trHeight w:val="323"/>
          <w:tblCellSpacing w:w="0" w:type="dxa"/>
          <w:jc w:val="center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76ED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Dydyo</w:t>
            </w:r>
            <w:proofErr w:type="spellEnd"/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4EA27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Ou Mais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7BA4C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2F78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F1B6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7898266441391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B607D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2106.90 2202.99.00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170F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03.013.00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114A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3,91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C485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</w:tbl>
    <w:p w14:paraId="22C1D3EB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0EB9B97" w14:textId="77777777" w:rsidR="00C52CA3" w:rsidRPr="00716FCA" w:rsidRDefault="00C52CA3" w:rsidP="00C52CA3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9BCB2B0" w14:textId="77777777" w:rsidR="00C52CA3" w:rsidRPr="00716FCA" w:rsidRDefault="00C52CA3" w:rsidP="00C52CA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Art. 4º Fica alterado o item abaixo na Tabela VI do artigo 4º da Instrução Normativa nº. 017/2019/GAB/CRE, de 09 de agosto de 2019:</w:t>
      </w:r>
    </w:p>
    <w:p w14:paraId="07200B0B" w14:textId="77777777" w:rsidR="00C52CA3" w:rsidRPr="00716FCA" w:rsidRDefault="00C52CA3" w:rsidP="00C52CA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110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685"/>
        <w:gridCol w:w="1066"/>
        <w:gridCol w:w="1190"/>
        <w:gridCol w:w="1391"/>
        <w:gridCol w:w="1298"/>
        <w:gridCol w:w="1174"/>
        <w:gridCol w:w="455"/>
        <w:gridCol w:w="1777"/>
      </w:tblGrid>
      <w:tr w:rsidR="00C52CA3" w:rsidRPr="00716FCA" w14:paraId="3CF2C427" w14:textId="77777777" w:rsidTr="00993E13">
        <w:trPr>
          <w:trHeight w:val="440"/>
          <w:tblCellSpacing w:w="0" w:type="dxa"/>
          <w:jc w:val="center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462A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Brasil Norte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9DA0B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Sprite Sem Açúcar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E9A29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CD948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87673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78938601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4E4B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2202.10.00</w:t>
            </w: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2202.99.00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6BFCE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03.010.01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29C2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2,35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3F534" w14:textId="77777777" w:rsidR="00C52CA3" w:rsidRPr="00716FCA" w:rsidRDefault="00C52CA3" w:rsidP="00C52CA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16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</w:tbl>
    <w:p w14:paraId="485BD42D" w14:textId="77777777" w:rsidR="00C52CA3" w:rsidRPr="00716FCA" w:rsidRDefault="00C52CA3" w:rsidP="00C52C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5E78B2F" w14:textId="77777777" w:rsidR="00C52CA3" w:rsidRPr="00716FCA" w:rsidRDefault="00C52CA3" w:rsidP="00C52CA3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ED32C78" w14:textId="77777777" w:rsidR="00C52CA3" w:rsidRPr="00716FCA" w:rsidRDefault="00C52CA3" w:rsidP="00993E1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Art. 5º Esta Instrução Normativa entra em vigor na data de sua publicação, produzindo efeitos a partir de 1º de outubro de 2021.</w:t>
      </w:r>
    </w:p>
    <w:p w14:paraId="265DB962" w14:textId="77777777" w:rsidR="00C52CA3" w:rsidRPr="00716FCA" w:rsidRDefault="00C52CA3" w:rsidP="00993E1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49DAA82" w14:textId="77777777" w:rsidR="00C52CA3" w:rsidRPr="00716FCA" w:rsidRDefault="00C52CA3" w:rsidP="00C52CA3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FA3291F" w14:textId="77777777" w:rsidR="00C52CA3" w:rsidRPr="00716FCA" w:rsidRDefault="00C52CA3" w:rsidP="00C52CA3">
      <w:pPr>
        <w:spacing w:after="0" w:line="240" w:lineRule="auto"/>
        <w:ind w:left="60" w:right="60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Porto Velho, 18 de outubro de 2021.</w:t>
      </w:r>
    </w:p>
    <w:p w14:paraId="116D79AF" w14:textId="77777777" w:rsidR="00C52CA3" w:rsidRPr="00716FCA" w:rsidRDefault="00C52CA3" w:rsidP="00C52C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FE1E5DF" w14:textId="77777777" w:rsidR="00C52CA3" w:rsidRPr="00716FCA" w:rsidRDefault="00C52CA3" w:rsidP="00C52C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83C77CD" w14:textId="77777777" w:rsidR="00C52CA3" w:rsidRPr="00716FCA" w:rsidRDefault="00C52CA3" w:rsidP="00993E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16F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12CCBA82" w14:textId="77777777" w:rsidR="00C52CA3" w:rsidRPr="00716FCA" w:rsidRDefault="00C52CA3" w:rsidP="00993E1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16F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Coordenador-Geral da Receita Estadual</w:t>
      </w:r>
    </w:p>
    <w:p w14:paraId="531BC832" w14:textId="77777777" w:rsidR="00C52CA3" w:rsidRPr="00716FCA" w:rsidRDefault="00993E13" w:rsidP="00993E13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716FCA">
        <w:rPr>
          <w:rFonts w:eastAsia="Times New Roman" w:cstheme="minorHAnsi"/>
          <w:sz w:val="20"/>
          <w:szCs w:val="20"/>
          <w:lang w:eastAsia="pt-BR"/>
        </w:rPr>
        <w:pict w14:anchorId="7B412A7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C52CA3" w:rsidRPr="00716FCA" w14:paraId="326FF378" w14:textId="77777777" w:rsidTr="00C52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BFE21" w14:textId="5EDC3FCC" w:rsidR="00C52CA3" w:rsidRPr="00716FCA" w:rsidRDefault="00C52CA3" w:rsidP="00C52C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E06B68E" wp14:editId="52B402CC">
                  <wp:extent cx="850265" cy="573405"/>
                  <wp:effectExtent l="0" t="0" r="6985" b="0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B11B44" w14:textId="77777777" w:rsidR="00C52CA3" w:rsidRPr="00716FCA" w:rsidRDefault="00C52CA3" w:rsidP="00C52C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Patrick Robertson de Carvalho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20/10/2021, às 12:06, conforme horário oficial de Brasília, com fundamento no artigo 18 caput e seus §§ 1º e 2º, do </w:t>
            </w:r>
            <w:hyperlink r:id="rId8" w:tgtFrame="_blank" w:tooltip="Acesse o Decreto" w:history="1">
              <w:r w:rsidRPr="00716FC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BDC0E80" w14:textId="77777777" w:rsidR="00C52CA3" w:rsidRPr="00716FCA" w:rsidRDefault="00993E13" w:rsidP="00C52CA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716FCA">
        <w:rPr>
          <w:rFonts w:eastAsia="Times New Roman" w:cstheme="minorHAnsi"/>
          <w:sz w:val="20"/>
          <w:szCs w:val="20"/>
          <w:lang w:eastAsia="pt-BR"/>
        </w:rPr>
        <w:pict w14:anchorId="3296165E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C52CA3" w:rsidRPr="00716FCA" w14:paraId="45BB3C0E" w14:textId="77777777" w:rsidTr="00C52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4F80E" w14:textId="7D50EEF6" w:rsidR="00C52CA3" w:rsidRPr="00716FCA" w:rsidRDefault="00C52CA3" w:rsidP="00C52C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E4D124" wp14:editId="46DBE79B">
                  <wp:extent cx="850265" cy="573405"/>
                  <wp:effectExtent l="0" t="0" r="698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4CE35C" w14:textId="77777777" w:rsidR="00C52CA3" w:rsidRPr="00716FCA" w:rsidRDefault="00C52CA3" w:rsidP="00C52C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22/10/2021, às 14:26, conforme horário oficial de Brasília, com fundamento no artigo 18 caput e seus §§ 1º e 2º, do </w:t>
            </w:r>
            <w:hyperlink r:id="rId9" w:tgtFrame="_blank" w:tooltip="Acesse o Decreto" w:history="1">
              <w:r w:rsidRPr="00716FC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3AFBB3B0" w14:textId="77777777" w:rsidR="00C52CA3" w:rsidRPr="00716FCA" w:rsidRDefault="00993E13" w:rsidP="00C52CA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716FCA">
        <w:rPr>
          <w:rFonts w:eastAsia="Times New Roman" w:cstheme="minorHAnsi"/>
          <w:sz w:val="20"/>
          <w:szCs w:val="20"/>
          <w:lang w:eastAsia="pt-BR"/>
        </w:rPr>
        <w:pict w14:anchorId="5F38265F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C52CA3" w:rsidRPr="00716FCA" w14:paraId="34E11FD1" w14:textId="77777777" w:rsidTr="00C52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92F2B" w14:textId="69FD7754" w:rsidR="00C52CA3" w:rsidRPr="00716FCA" w:rsidRDefault="00C52CA3" w:rsidP="00C52C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24F19E" wp14:editId="24BC61B7">
                  <wp:extent cx="817880" cy="817880"/>
                  <wp:effectExtent l="0" t="0" r="1270" b="127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03625A" w14:textId="77777777" w:rsidR="00C52CA3" w:rsidRPr="00716FCA" w:rsidRDefault="00C52CA3" w:rsidP="00C52C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1" w:tgtFrame="_blank" w:tooltip="Página de Autenticidade de Documentos" w:history="1">
              <w:r w:rsidRPr="00716FC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0021371074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7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5A602D47</w:t>
            </w:r>
            <w:r w:rsidRPr="00716FC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3B8E57FD" w14:textId="77777777" w:rsidR="00C52CA3" w:rsidRPr="00C52CA3" w:rsidRDefault="00993E13" w:rsidP="00C52CA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0C55EB7B">
          <v:rect id="_x0000_i1028" style="width:0;height:1.5pt" o:hralign="center" o:hrstd="t" o:hrnoshade="t" o:hr="t" fillcolor="black" stroked="f"/>
        </w:pict>
      </w:r>
    </w:p>
    <w:sectPr w:rsidR="00C52CA3" w:rsidRPr="00C52CA3" w:rsidSect="00716F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3890"/>
    <w:multiLevelType w:val="hybridMultilevel"/>
    <w:tmpl w:val="D17406C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20"/>
    <w:rsid w:val="000B776E"/>
    <w:rsid w:val="00567920"/>
    <w:rsid w:val="00716FCA"/>
    <w:rsid w:val="00993E13"/>
    <w:rsid w:val="00C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A97A3E"/>
  <w15:chartTrackingRefBased/>
  <w15:docId w15:val="{FCBE4286-7F92-4753-A7A8-F4DFF5A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2CA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2CA3"/>
    <w:rPr>
      <w:color w:val="0000FF"/>
      <w:u w:val="single"/>
    </w:rPr>
  </w:style>
  <w:style w:type="paragraph" w:customStyle="1" w:styleId="newtextojustificadorecuoprimeiralinha">
    <w:name w:val="new_texto_justificado_recuo_primeira_linha"/>
    <w:basedOn w:val="Normal"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C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793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2062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f.ro.gov.br/data/uploads/2017/04/Doe-05_04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cao.sefin.ro.gov.br/textoLegislacao.jsp?texto=904" TargetMode="Externa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iof.ro.gov.br/data/uploads/2017/04/Doe-05_04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Cavalcante Maciel</dc:creator>
  <cp:keywords/>
  <dc:description/>
  <cp:lastModifiedBy>Mariana Cavalcante Maciel</cp:lastModifiedBy>
  <cp:revision>5</cp:revision>
  <dcterms:created xsi:type="dcterms:W3CDTF">2021-10-26T12:29:00Z</dcterms:created>
  <dcterms:modified xsi:type="dcterms:W3CDTF">2021-10-26T14:28:00Z</dcterms:modified>
</cp:coreProperties>
</file>