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A165E" w14:textId="41944C35" w:rsidR="006067E2" w:rsidRPr="006067E2" w:rsidRDefault="006067E2" w:rsidP="006067E2">
      <w:pPr>
        <w:spacing w:after="0" w:line="240" w:lineRule="auto"/>
        <w:rPr>
          <w:rFonts w:cstheme="minorHAnsi"/>
          <w:color w:val="E74C3C"/>
          <w:sz w:val="20"/>
          <w:szCs w:val="20"/>
          <w:shd w:val="clear" w:color="auto" w:fill="FFFFFF"/>
        </w:rPr>
      </w:pPr>
      <w:r w:rsidRPr="006067E2">
        <w:rPr>
          <w:rFonts w:cstheme="minorHAnsi"/>
          <w:color w:val="E74C3C"/>
          <w:sz w:val="20"/>
          <w:szCs w:val="20"/>
          <w:shd w:val="clear" w:color="auto" w:fill="FFFFFF"/>
        </w:rPr>
        <w:t>* Este texto não substitui o publicado no DOE.</w:t>
      </w:r>
    </w:p>
    <w:p w14:paraId="36236BB1" w14:textId="77777777" w:rsidR="006067E2" w:rsidRPr="006067E2" w:rsidRDefault="006067E2" w:rsidP="006067E2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3B468B1F" w14:textId="1EBFC4B5" w:rsidR="006067E2" w:rsidRPr="006067E2" w:rsidRDefault="006067E2" w:rsidP="006067E2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156</w:t>
      </w:r>
      <w:r w:rsidRPr="006067E2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17/08/2023</w:t>
      </w:r>
      <w:r w:rsidRPr="006067E2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17/08/2023</w:t>
      </w:r>
    </w:p>
    <w:p w14:paraId="5EFA0996" w14:textId="71286181" w:rsidR="006067E2" w:rsidRPr="006067E2" w:rsidRDefault="006067E2" w:rsidP="006067E2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1B4DB81" w14:textId="6074FBE0" w:rsidR="006067E2" w:rsidRDefault="006067E2" w:rsidP="006067E2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02EFBCD6" wp14:editId="53B56674">
            <wp:extent cx="1797504" cy="1380226"/>
            <wp:effectExtent l="0" t="0" r="0" b="0"/>
            <wp:docPr id="1968226967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8226967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2112" cy="139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B71A80" w14:textId="77777777" w:rsidR="006067E2" w:rsidRDefault="006067E2" w:rsidP="006067E2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394EB6C7" w14:textId="6521EE03" w:rsidR="006067E2" w:rsidRPr="006067E2" w:rsidRDefault="006067E2" w:rsidP="006067E2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1BC6D0BA" w14:textId="77777777" w:rsidR="006067E2" w:rsidRPr="006067E2" w:rsidRDefault="006067E2" w:rsidP="006067E2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354240A5" w14:textId="77777777" w:rsidR="006067E2" w:rsidRPr="006067E2" w:rsidRDefault="006067E2" w:rsidP="006067E2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54/2023/GAB/CRE</w:t>
      </w:r>
    </w:p>
    <w:p w14:paraId="49B6C1F2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33B501D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Acresce dispositivo à Instrução Normativa nº 69/2022/GAB/CRE, que "Define os documentos admitidos à comprovação da propriedade, da titularidade de domínio útil ou da posse a qualquer título, de imóvel rural, para efeitos de inscrição de produtor rural, consoante exigência contida nas alíneas “a” e “b” do inciso III do artigo 7º do Anexo XI do RICMS/RO, aprovado pelo Decreto nº 22.721, de 5 de abril de 2018".</w:t>
      </w:r>
    </w:p>
    <w:p w14:paraId="157D0AEE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9190E3F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6067E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no uso de suas atribuições legais, e</w:t>
      </w:r>
    </w:p>
    <w:p w14:paraId="51448A29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D7529B9" w14:textId="1ED3BCC4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a necessidade de restringir a exploração da atividade rural em razão da Legislação Ambiental em vigor,</w:t>
      </w:r>
    </w:p>
    <w:p w14:paraId="22CE8E74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93BAF5C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 E T E R M I N A:</w:t>
      </w:r>
    </w:p>
    <w:p w14:paraId="31C3579B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E04A077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 </w:t>
      </w: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Acresce o § 2º ao art. 3º-B da </w:t>
      </w:r>
      <w:hyperlink r:id="rId5" w:tgtFrame="_blank" w:history="1">
        <w:r w:rsidRPr="006067E2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 69/2022/GAB/CRE</w:t>
        </w:r>
      </w:hyperlink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de 18 de outubro de 2022, renumerando o parágrafo único para § 1º, com a seguinte redação:</w:t>
      </w:r>
    </w:p>
    <w:p w14:paraId="028CAFD4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A420D23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"Art. 3º-B. ............................................................................</w:t>
      </w:r>
    </w:p>
    <w:p w14:paraId="02FEEF9B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1ª ......................................................................................</w:t>
      </w:r>
    </w:p>
    <w:p w14:paraId="093AC968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2º Além do documento previsto no caput, o produtor rural deverá apresentar o recibo de inscrição no Cadastro Ambiental Rural - CAR, regulamentado pelo </w:t>
      </w:r>
      <w:hyperlink r:id="rId6" w:tgtFrame="_blank" w:history="1">
        <w:r w:rsidRPr="006067E2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Decreto Federal nº 7.830, de 2012</w:t>
        </w:r>
      </w:hyperlink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cujos dados poderão ser confrontados com aqueles constantes do banco de dados da SEDAM."</w:t>
      </w:r>
    </w:p>
    <w:p w14:paraId="2F4D41D3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1E2F81C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 </w:t>
      </w: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Esta Instrução Normativa entra em vigor na data de sua publicação.</w:t>
      </w:r>
    </w:p>
    <w:p w14:paraId="3B552B2B" w14:textId="77777777" w:rsidR="006067E2" w:rsidRPr="006067E2" w:rsidRDefault="006067E2" w:rsidP="006067E2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D65DC73" w14:textId="77777777" w:rsidR="006067E2" w:rsidRPr="006067E2" w:rsidRDefault="006067E2" w:rsidP="006067E2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Porto Velho, 14 de agosto de 2023.</w:t>
      </w:r>
    </w:p>
    <w:p w14:paraId="57C6FAB9" w14:textId="77777777" w:rsidR="006067E2" w:rsidRPr="006067E2" w:rsidRDefault="006067E2" w:rsidP="006067E2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78D67F9" w14:textId="77777777" w:rsidR="006067E2" w:rsidRPr="006067E2" w:rsidRDefault="006067E2" w:rsidP="006067E2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ANTONIO CARLOS ALENCAR DO NASCIMENTO</w:t>
      </w:r>
    </w:p>
    <w:p w14:paraId="56DA69FD" w14:textId="77777777" w:rsidR="006067E2" w:rsidRPr="006067E2" w:rsidRDefault="006067E2" w:rsidP="006067E2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6067E2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1420E109" w14:textId="77777777" w:rsidR="006067E2" w:rsidRPr="006067E2" w:rsidRDefault="004669C8" w:rsidP="006067E2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pict w14:anchorId="726F0EA5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6067E2" w:rsidRPr="006067E2" w14:paraId="73338276" w14:textId="77777777" w:rsidTr="006067E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65CCBE" w14:textId="3CBDB33B" w:rsidR="006067E2" w:rsidRPr="006067E2" w:rsidRDefault="006067E2" w:rsidP="006067E2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6067E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991BF70" wp14:editId="468A2517">
                  <wp:extent cx="848995" cy="570230"/>
                  <wp:effectExtent l="0" t="0" r="8255" b="1270"/>
                  <wp:docPr id="2087919925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995" cy="570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86C70E2" w14:textId="77777777" w:rsidR="006067E2" w:rsidRPr="006067E2" w:rsidRDefault="006067E2" w:rsidP="006067E2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6067E2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6067E2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6067E2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6067E2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6067E2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17/08/2023, às 13:37, conforme horário oficial de Brasília, com fundamento no artigo 18 caput e seus §§ 1º e 2º, do </w:t>
            </w:r>
            <w:hyperlink r:id="rId8" w:tgtFrame="_blank" w:tooltip="Acesse o Decreto" w:history="1">
              <w:r w:rsidRPr="006067E2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1A20EC85" w14:textId="77777777" w:rsidR="006067E2" w:rsidRPr="006067E2" w:rsidRDefault="004669C8" w:rsidP="006067E2">
      <w:pPr>
        <w:spacing w:after="60" w:line="240" w:lineRule="auto"/>
        <w:jc w:val="both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5769E9F4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6067E2" w:rsidRPr="006067E2" w14:paraId="06BAAC2C" w14:textId="77777777" w:rsidTr="006067E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1E6355" w14:textId="11E10ACF" w:rsidR="006067E2" w:rsidRPr="006067E2" w:rsidRDefault="006067E2" w:rsidP="006067E2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6067E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5410D4F" wp14:editId="67C87FF0">
                  <wp:extent cx="819150" cy="819150"/>
                  <wp:effectExtent l="0" t="0" r="0" b="0"/>
                  <wp:docPr id="576011986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4D5BCD9" w14:textId="77777777" w:rsidR="006067E2" w:rsidRPr="006067E2" w:rsidRDefault="006067E2" w:rsidP="006067E2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6067E2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6067E2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6067E2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6067E2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0040815393</w:t>
            </w:r>
            <w:r w:rsidRPr="006067E2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6067E2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002EF2FE</w:t>
            </w:r>
            <w:r w:rsidRPr="006067E2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2F12C1C0" w14:textId="77777777" w:rsidR="00E73062" w:rsidRPr="006067E2" w:rsidRDefault="00E73062" w:rsidP="006067E2">
      <w:pPr>
        <w:jc w:val="both"/>
        <w:rPr>
          <w:rFonts w:cstheme="minorHAnsi"/>
          <w:sz w:val="24"/>
          <w:szCs w:val="24"/>
        </w:rPr>
      </w:pPr>
    </w:p>
    <w:sectPr w:rsidR="00E73062" w:rsidRPr="006067E2" w:rsidSect="006067E2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67E2"/>
    <w:rsid w:val="002F74CD"/>
    <w:rsid w:val="004669C8"/>
    <w:rsid w:val="006067E2"/>
    <w:rsid w:val="00E73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3ED6035"/>
  <w15:chartTrackingRefBased/>
  <w15:docId w15:val="{BDF9881F-A907-4DBB-8899-4424ADFAF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067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6067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6067E2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6067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6067E2"/>
    <w:rPr>
      <w:color w:val="0000FF"/>
      <w:u w:val="single"/>
    </w:rPr>
  </w:style>
  <w:style w:type="paragraph" w:customStyle="1" w:styleId="textoalinhadodireita">
    <w:name w:val="texto_alinhado_direita"/>
    <w:basedOn w:val="Normal"/>
    <w:rsid w:val="006067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maiusculasnegrito">
    <w:name w:val="texto_centralizado_maiusculas_negrito"/>
    <w:basedOn w:val="Normal"/>
    <w:rsid w:val="006067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48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09140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55045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82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planalto.gov.br/ccivil_03/_Ato2011-2014/2012/Decreto/D7830.htm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legislacao.sefin.ro.gov.br/textoLegislacao.jsp?texto=1867" TargetMode="External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407</Words>
  <Characters>2200</Characters>
  <Application>Microsoft Office Word</Application>
  <DocSecurity>0</DocSecurity>
  <Lines>18</Lines>
  <Paragraphs>5</Paragraphs>
  <ScaleCrop>false</ScaleCrop>
  <Company/>
  <LinksUpToDate>false</LinksUpToDate>
  <CharactersWithSpaces>2602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54/2023/GAB/CRE</dc:title>
  <dc:subject>Acresce dispositivo à Instrução Normativa nº 69/2022/GAB/CRE, que "Define os documentos admitidos à comprovação da propriedade, da titularidade de domínio útil ou da posse a qualquer título, de imóvel rural, para efeitos de inscrição de produtor rural, consoante exigência contida nas alíneas “a” e “b” do inciso III do artigo 7º do Anexo XI do RICMS/RO, aprovado pelo Decreto nº 22.721, de 5 de abril de 2018".</dc:subject>
  <dc:creator>Claudio Huther de Moraes</dc:creator>
  <cp:keywords/>
  <dc:description/>
  <cp:lastModifiedBy>Claudio Huther de Moraes</cp:lastModifiedBy>
  <cp:revision>2</cp:revision>
  <dcterms:created xsi:type="dcterms:W3CDTF">2023-08-18T11:53:00Z</dcterms:created>
  <dcterms:modified xsi:type="dcterms:W3CDTF">2023-08-18T11:58:00Z</dcterms:modified>
</cp:coreProperties>
</file>