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CAB900C" w14:textId="77777777" w:rsidR="001C009F" w:rsidRPr="001C009F" w:rsidRDefault="001C009F" w:rsidP="001C009F">
      <w:pPr>
        <w:spacing w:after="0" w:line="240" w:lineRule="auto"/>
        <w:rPr>
          <w:rFonts w:eastAsia="Times New Roman" w:cstheme="minorHAnsi"/>
          <w:color w:val="FF0000"/>
          <w:sz w:val="20"/>
          <w:szCs w:val="20"/>
          <w:lang w:eastAsia="pt-BR"/>
        </w:rPr>
      </w:pPr>
      <w:r w:rsidRPr="001C009F">
        <w:rPr>
          <w:rFonts w:eastAsia="Times New Roman" w:cstheme="minorHAnsi"/>
          <w:color w:val="FF0000"/>
          <w:sz w:val="20"/>
          <w:szCs w:val="20"/>
          <w:lang w:eastAsia="pt-BR"/>
        </w:rPr>
        <w:t>* Este texto não substitui o publicado no DOE.</w:t>
      </w:r>
    </w:p>
    <w:p w14:paraId="5167AB86" w14:textId="112C20B4" w:rsidR="001C009F" w:rsidRDefault="001C009F" w:rsidP="00EA50CC">
      <w:pPr>
        <w:spacing w:after="0" w:line="240" w:lineRule="auto"/>
        <w:jc w:val="both"/>
        <w:rPr>
          <w:rFonts w:eastAsia="Times New Roman" w:cstheme="minorHAnsi"/>
          <w:color w:val="000000"/>
          <w:sz w:val="20"/>
          <w:szCs w:val="20"/>
          <w:lang w:eastAsia="pt-BR"/>
        </w:rPr>
      </w:pPr>
    </w:p>
    <w:p w14:paraId="64EF57E1" w14:textId="77777777" w:rsidR="001C009F" w:rsidRDefault="001C009F" w:rsidP="00EA50CC">
      <w:pPr>
        <w:spacing w:after="0" w:line="240" w:lineRule="auto"/>
        <w:jc w:val="both"/>
        <w:rPr>
          <w:rFonts w:eastAsia="Times New Roman" w:cstheme="minorHAnsi"/>
          <w:color w:val="000000"/>
          <w:sz w:val="20"/>
          <w:szCs w:val="20"/>
          <w:lang w:eastAsia="pt-BR"/>
        </w:rPr>
      </w:pPr>
    </w:p>
    <w:p w14:paraId="0EE7BEDF" w14:textId="73605346" w:rsidR="00EA50CC" w:rsidRPr="00EA50CC" w:rsidRDefault="00EA50CC" w:rsidP="00EA50CC">
      <w:pPr>
        <w:spacing w:after="0" w:line="240" w:lineRule="auto"/>
        <w:jc w:val="both"/>
        <w:rPr>
          <w:rFonts w:eastAsia="Times New Roman" w:cstheme="minorHAnsi"/>
          <w:color w:val="000000"/>
          <w:sz w:val="20"/>
          <w:szCs w:val="20"/>
          <w:lang w:eastAsia="pt-BR"/>
        </w:rPr>
      </w:pPr>
      <w:r w:rsidRPr="00EA50CC">
        <w:rPr>
          <w:rFonts w:eastAsia="Times New Roman" w:cstheme="minorHAnsi"/>
          <w:color w:val="000000"/>
          <w:sz w:val="20"/>
          <w:szCs w:val="20"/>
          <w:lang w:eastAsia="pt-BR"/>
        </w:rPr>
        <w:t>Diário Oficial do Estado de Rondônia nº 246</w:t>
      </w:r>
      <w:r w:rsidR="0072025F">
        <w:rPr>
          <w:rFonts w:eastAsia="Times New Roman" w:cstheme="minorHAnsi"/>
          <w:color w:val="000000"/>
          <w:sz w:val="20"/>
          <w:szCs w:val="20"/>
          <w:lang w:eastAsia="pt-BR"/>
        </w:rPr>
        <w:t>.1 - suplemento</w:t>
      </w:r>
    </w:p>
    <w:p w14:paraId="42DBC55D" w14:textId="77777777" w:rsidR="00EA50CC" w:rsidRPr="00EA50CC" w:rsidRDefault="00EA50CC" w:rsidP="00EA50CC">
      <w:pPr>
        <w:spacing w:after="0" w:line="240" w:lineRule="auto"/>
        <w:jc w:val="both"/>
        <w:rPr>
          <w:rFonts w:eastAsia="Times New Roman" w:cstheme="minorHAnsi"/>
          <w:color w:val="000000"/>
          <w:sz w:val="20"/>
          <w:szCs w:val="20"/>
          <w:lang w:eastAsia="pt-BR"/>
        </w:rPr>
      </w:pPr>
      <w:r w:rsidRPr="00EA50CC">
        <w:rPr>
          <w:rFonts w:eastAsia="Times New Roman" w:cstheme="minorHAnsi"/>
          <w:color w:val="000000"/>
          <w:sz w:val="20"/>
          <w:szCs w:val="20"/>
          <w:lang w:eastAsia="pt-BR"/>
        </w:rPr>
        <w:t>Disponibilização: 18/12/2020</w:t>
      </w:r>
    </w:p>
    <w:p w14:paraId="6AFCCDB3" w14:textId="62466D4B" w:rsidR="00EA50CC" w:rsidRPr="00EA50CC" w:rsidRDefault="00EA50CC" w:rsidP="00EA50CC">
      <w:pPr>
        <w:spacing w:after="0" w:line="240" w:lineRule="auto"/>
        <w:jc w:val="both"/>
        <w:rPr>
          <w:rFonts w:eastAsia="Times New Roman" w:cstheme="minorHAnsi"/>
          <w:color w:val="000000"/>
          <w:sz w:val="20"/>
          <w:szCs w:val="20"/>
          <w:lang w:eastAsia="pt-BR"/>
        </w:rPr>
      </w:pPr>
      <w:r w:rsidRPr="00EA50CC">
        <w:rPr>
          <w:rFonts w:eastAsia="Times New Roman" w:cstheme="minorHAnsi"/>
          <w:color w:val="000000"/>
          <w:sz w:val="20"/>
          <w:szCs w:val="20"/>
          <w:lang w:eastAsia="pt-BR"/>
        </w:rPr>
        <w:t>Publicação: 17/12/2020</w:t>
      </w:r>
    </w:p>
    <w:p w14:paraId="7F6C3B4B" w14:textId="0E98FA3A" w:rsidR="00EA50CC" w:rsidRPr="00EA50CC" w:rsidRDefault="00EA50CC" w:rsidP="00EA50CC">
      <w:pPr>
        <w:spacing w:after="0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A50CC">
        <w:rPr>
          <w:rFonts w:cstheme="minorHAnsi"/>
          <w:noProof/>
          <w:sz w:val="24"/>
          <w:szCs w:val="24"/>
        </w:rPr>
        <w:drawing>
          <wp:inline distT="0" distB="0" distL="0" distR="0" wp14:anchorId="324C9879" wp14:editId="62526927">
            <wp:extent cx="933450" cy="714375"/>
            <wp:effectExtent l="0" t="0" r="0" b="9525"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3450" cy="714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62BA268" w14:textId="42799AF0" w:rsidR="00EA50CC" w:rsidRPr="00EA50CC" w:rsidRDefault="00EA50CC" w:rsidP="00EA50CC">
      <w:pPr>
        <w:spacing w:after="0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A50CC">
        <w:rPr>
          <w:rFonts w:eastAsia="Times New Roman" w:cstheme="minorHAnsi"/>
          <w:color w:val="000000"/>
          <w:sz w:val="24"/>
          <w:szCs w:val="24"/>
          <w:lang w:eastAsia="pt-BR"/>
        </w:rPr>
        <w:br/>
        <w:t>GOVERNADORIA - CASA CIVIL</w:t>
      </w:r>
    </w:p>
    <w:p w14:paraId="03025ADC" w14:textId="3627E7C3" w:rsidR="00EA50CC" w:rsidRDefault="00EA50CC" w:rsidP="00EA50CC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A50CC">
        <w:rPr>
          <w:rFonts w:eastAsia="Times New Roman" w:cstheme="minorHAnsi"/>
          <w:color w:val="000000"/>
          <w:sz w:val="24"/>
          <w:szCs w:val="24"/>
          <w:lang w:eastAsia="pt-BR"/>
        </w:rPr>
        <w:t>LEI N° 4.927, DE 17 DE DEZEMBRO DE 2020.</w:t>
      </w:r>
    </w:p>
    <w:p w14:paraId="33F30519" w14:textId="77777777" w:rsidR="00EA50CC" w:rsidRPr="00EA50CC" w:rsidRDefault="00EA50CC" w:rsidP="00EA50CC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</w:p>
    <w:p w14:paraId="30CC625D" w14:textId="0D176115" w:rsidR="00EA50CC" w:rsidRDefault="00EA50CC" w:rsidP="00EA50CC">
      <w:pPr>
        <w:spacing w:after="0" w:line="240" w:lineRule="auto"/>
        <w:ind w:left="3402"/>
        <w:jc w:val="both"/>
        <w:rPr>
          <w:color w:val="000000"/>
          <w:sz w:val="24"/>
          <w:szCs w:val="24"/>
        </w:rPr>
      </w:pPr>
      <w:r w:rsidRPr="00EA50CC">
        <w:rPr>
          <w:color w:val="000000"/>
          <w:sz w:val="24"/>
          <w:szCs w:val="24"/>
        </w:rPr>
        <w:t>Altera dispositivos da Lei n° 688, de 27 de dezembro de 1996.</w:t>
      </w:r>
    </w:p>
    <w:p w14:paraId="54F423AA" w14:textId="77777777" w:rsidR="00EA50CC" w:rsidRPr="00EA50CC" w:rsidRDefault="00EA50CC" w:rsidP="00EA50CC">
      <w:pPr>
        <w:spacing w:after="0" w:line="240" w:lineRule="auto"/>
        <w:ind w:left="3402"/>
        <w:jc w:val="both"/>
        <w:rPr>
          <w:color w:val="000000"/>
          <w:sz w:val="24"/>
          <w:szCs w:val="24"/>
        </w:rPr>
      </w:pPr>
    </w:p>
    <w:p w14:paraId="5DAEBCC5" w14:textId="77777777" w:rsidR="00EA50CC" w:rsidRDefault="00EA50CC" w:rsidP="00EA50CC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</w:p>
    <w:p w14:paraId="7EE1C070" w14:textId="35092413" w:rsidR="00EA50CC" w:rsidRDefault="00EA50CC" w:rsidP="00EA50CC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A50CC">
        <w:rPr>
          <w:rFonts w:eastAsia="Times New Roman" w:cstheme="minorHAnsi"/>
          <w:color w:val="000000"/>
          <w:sz w:val="24"/>
          <w:szCs w:val="24"/>
          <w:lang w:eastAsia="pt-BR"/>
        </w:rPr>
        <w:t>O GOVERNADOR DO ESTADO DE RONDÔNIA:</w:t>
      </w:r>
    </w:p>
    <w:p w14:paraId="3AB9B549" w14:textId="77777777" w:rsidR="00EA50CC" w:rsidRPr="00EA50CC" w:rsidRDefault="00EA50CC" w:rsidP="00EA50CC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</w:p>
    <w:p w14:paraId="35A0733A" w14:textId="77777777" w:rsidR="00EA50CC" w:rsidRPr="00EA50CC" w:rsidRDefault="00EA50CC" w:rsidP="00EA50CC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A50CC">
        <w:rPr>
          <w:rFonts w:eastAsia="Times New Roman" w:cstheme="minorHAnsi"/>
          <w:color w:val="000000"/>
          <w:sz w:val="24"/>
          <w:szCs w:val="24"/>
          <w:lang w:eastAsia="pt-BR"/>
        </w:rPr>
        <w:t>Faço saber que a Assembleia Legislativa decreta e eu promulgo a seguinte Lei:</w:t>
      </w:r>
    </w:p>
    <w:p w14:paraId="67714E03" w14:textId="77777777" w:rsidR="00EA50CC" w:rsidRPr="00EA50CC" w:rsidRDefault="00EA50CC" w:rsidP="00EA50CC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A50CC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00CAB00C" w14:textId="77777777" w:rsidR="00EA50CC" w:rsidRPr="00EA50CC" w:rsidRDefault="00EA50CC" w:rsidP="00EA50CC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A50CC">
        <w:rPr>
          <w:rFonts w:eastAsia="Times New Roman" w:cstheme="minorHAnsi"/>
          <w:color w:val="000000"/>
          <w:sz w:val="24"/>
          <w:szCs w:val="24"/>
          <w:lang w:eastAsia="pt-BR"/>
        </w:rPr>
        <w:t>Art. 1°  O inciso I; a alínea “d” do inciso V e a alínea “c” do inciso VI, todos do art. 33 da Lei n° 688, de 27 de dezembro de 1996, que “Institui o Imposto sobre Operações relativas à Circulação de Mercadorias e sobre Prestações de Serviços de Transporte Interestadual e Intermunicipal e de Comunicação (ICMS), e dá outras providências.”, passam a vigorar com seguinte redação: </w:t>
      </w:r>
    </w:p>
    <w:p w14:paraId="7AD05F7F" w14:textId="77777777" w:rsidR="00EA50CC" w:rsidRPr="00EA50CC" w:rsidRDefault="00EA50CC" w:rsidP="00EA50CC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A50CC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26EC929C" w14:textId="77B03F5E" w:rsidR="00EA50CC" w:rsidRPr="00EA50CC" w:rsidRDefault="00EA50CC" w:rsidP="00EA50CC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0" w:name="L_688_96_ART33"/>
      <w:r w:rsidRPr="00EA50CC">
        <w:rPr>
          <w:rFonts w:eastAsia="Times New Roman" w:cstheme="minorHAnsi"/>
          <w:color w:val="000000"/>
          <w:sz w:val="24"/>
          <w:szCs w:val="24"/>
          <w:lang w:eastAsia="pt-BR"/>
        </w:rPr>
        <w:t>“Art.  33</w:t>
      </w:r>
      <w:bookmarkEnd w:id="0"/>
      <w:r w:rsidRPr="00EA50CC">
        <w:rPr>
          <w:rFonts w:eastAsia="Times New Roman" w:cstheme="minorHAnsi"/>
          <w:color w:val="000000"/>
          <w:sz w:val="24"/>
          <w:szCs w:val="24"/>
          <w:lang w:eastAsia="pt-BR"/>
        </w:rPr>
        <w:t>. ...................................................................................................</w:t>
      </w:r>
    </w:p>
    <w:p w14:paraId="5CC13945" w14:textId="77777777" w:rsidR="00EA50CC" w:rsidRPr="00EA50CC" w:rsidRDefault="00EA50CC" w:rsidP="00EA50CC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A50CC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BBEFAA8" w14:textId="77777777" w:rsidR="00EA50CC" w:rsidRPr="00EA50CC" w:rsidRDefault="00EA50CC" w:rsidP="00EA50CC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A50CC">
        <w:rPr>
          <w:rFonts w:eastAsia="Times New Roman" w:cstheme="minorHAnsi"/>
          <w:color w:val="000000"/>
          <w:sz w:val="24"/>
          <w:szCs w:val="24"/>
          <w:lang w:eastAsia="pt-BR"/>
        </w:rPr>
        <w:t xml:space="preserve">I - </w:t>
      </w:r>
      <w:proofErr w:type="gramStart"/>
      <w:r w:rsidRPr="00EA50CC">
        <w:rPr>
          <w:rFonts w:eastAsia="Times New Roman" w:cstheme="minorHAnsi"/>
          <w:color w:val="000000"/>
          <w:sz w:val="24"/>
          <w:szCs w:val="24"/>
          <w:lang w:eastAsia="pt-BR"/>
        </w:rPr>
        <w:t>nas</w:t>
      </w:r>
      <w:proofErr w:type="gramEnd"/>
      <w:r w:rsidRPr="00EA50CC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aquisições de mercadorias destinadas ao uso e consumo do estabelecimento nele entradas, a partir da data prevista no inciso I do art. 33 da Lei Complementar Federal n° 87, de 13 de setembro de 1996, observadas as alterações posteriores;</w:t>
      </w:r>
    </w:p>
    <w:p w14:paraId="68A30321" w14:textId="77777777" w:rsidR="00EA50CC" w:rsidRPr="00EA50CC" w:rsidRDefault="00EA50CC" w:rsidP="00EA50CC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A50CC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50BBEBD1" w14:textId="3F7C00D8" w:rsidR="00EA50CC" w:rsidRPr="00EA50CC" w:rsidRDefault="00EA50CC" w:rsidP="00EA50CC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A50CC">
        <w:rPr>
          <w:rFonts w:eastAsia="Times New Roman" w:cstheme="minorHAnsi"/>
          <w:color w:val="000000"/>
          <w:sz w:val="24"/>
          <w:szCs w:val="24"/>
          <w:lang w:eastAsia="pt-BR"/>
        </w:rPr>
        <w:t>..................................................................................................................</w:t>
      </w:r>
    </w:p>
    <w:p w14:paraId="5452A12B" w14:textId="77777777" w:rsidR="00EA50CC" w:rsidRPr="00EA50CC" w:rsidRDefault="00EA50CC" w:rsidP="00EA50CC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A50CC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00FDCC36" w14:textId="2A956213" w:rsidR="00EA50CC" w:rsidRPr="00EA50CC" w:rsidRDefault="00EA50CC" w:rsidP="00EA50CC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A50CC">
        <w:rPr>
          <w:rFonts w:eastAsia="Times New Roman" w:cstheme="minorHAnsi"/>
          <w:color w:val="000000"/>
          <w:sz w:val="24"/>
          <w:szCs w:val="24"/>
          <w:lang w:eastAsia="pt-BR"/>
        </w:rPr>
        <w:t>V -  ............................................................................................................</w:t>
      </w:r>
      <w:r>
        <w:rPr>
          <w:rFonts w:eastAsia="Times New Roman" w:cstheme="minorHAnsi"/>
          <w:color w:val="000000"/>
          <w:sz w:val="24"/>
          <w:szCs w:val="24"/>
          <w:lang w:eastAsia="pt-BR"/>
        </w:rPr>
        <w:t>.</w:t>
      </w:r>
    </w:p>
    <w:p w14:paraId="238FE213" w14:textId="77777777" w:rsidR="00EA50CC" w:rsidRPr="00EA50CC" w:rsidRDefault="00EA50CC" w:rsidP="00EA50CC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A50CC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61E0BE0E" w14:textId="3FE039B6" w:rsidR="00EA50CC" w:rsidRPr="00EA50CC" w:rsidRDefault="00EA50CC" w:rsidP="00EA50CC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A50CC">
        <w:rPr>
          <w:rFonts w:eastAsia="Times New Roman" w:cstheme="minorHAnsi"/>
          <w:color w:val="000000"/>
          <w:sz w:val="24"/>
          <w:szCs w:val="24"/>
          <w:lang w:eastAsia="pt-BR"/>
        </w:rPr>
        <w:t>..................................................................................................................</w:t>
      </w:r>
    </w:p>
    <w:p w14:paraId="05E80B8C" w14:textId="77777777" w:rsidR="00EA50CC" w:rsidRPr="00EA50CC" w:rsidRDefault="00EA50CC" w:rsidP="00EA50CC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A50CC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320FBD99" w14:textId="77777777" w:rsidR="00EA50CC" w:rsidRPr="00EA50CC" w:rsidRDefault="00EA50CC" w:rsidP="00EA50CC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A50CC">
        <w:rPr>
          <w:rFonts w:eastAsia="Times New Roman" w:cstheme="minorHAnsi"/>
          <w:color w:val="000000"/>
          <w:sz w:val="24"/>
          <w:szCs w:val="24"/>
          <w:lang w:eastAsia="pt-BR"/>
        </w:rPr>
        <w:t>d) a contar da data prevista na alínea “d” do inciso II do art. 33 da Lei Complementar Federal n° 87, de 13 de setembro de 1996, observadas as alterações posteriores, nas demais hipóteses;</w:t>
      </w:r>
    </w:p>
    <w:p w14:paraId="20E951DA" w14:textId="77777777" w:rsidR="00EA50CC" w:rsidRPr="00EA50CC" w:rsidRDefault="00EA50CC" w:rsidP="00EA50CC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A50CC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31F5E5AC" w14:textId="1812D30C" w:rsidR="00EA50CC" w:rsidRPr="00EA50CC" w:rsidRDefault="00EA50CC" w:rsidP="00EA50CC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A50CC">
        <w:rPr>
          <w:rFonts w:eastAsia="Times New Roman" w:cstheme="minorHAnsi"/>
          <w:color w:val="000000"/>
          <w:sz w:val="24"/>
          <w:szCs w:val="24"/>
          <w:lang w:eastAsia="pt-BR"/>
        </w:rPr>
        <w:t>..................................................................................................................</w:t>
      </w:r>
    </w:p>
    <w:p w14:paraId="4178CA48" w14:textId="77777777" w:rsidR="00EA50CC" w:rsidRPr="00EA50CC" w:rsidRDefault="00EA50CC" w:rsidP="00EA50CC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A50CC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51F4FAFB" w14:textId="1074CD5D" w:rsidR="00EA50CC" w:rsidRPr="00EA50CC" w:rsidRDefault="00EA50CC" w:rsidP="00EA50CC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A50CC">
        <w:rPr>
          <w:rFonts w:eastAsia="Times New Roman" w:cstheme="minorHAnsi"/>
          <w:color w:val="000000"/>
          <w:sz w:val="24"/>
          <w:szCs w:val="24"/>
          <w:lang w:eastAsia="pt-BR"/>
        </w:rPr>
        <w:t>VI - ..........................................................................................................</w:t>
      </w:r>
      <w:r>
        <w:rPr>
          <w:rFonts w:eastAsia="Times New Roman" w:cstheme="minorHAnsi"/>
          <w:color w:val="000000"/>
          <w:sz w:val="24"/>
          <w:szCs w:val="24"/>
          <w:lang w:eastAsia="pt-BR"/>
        </w:rPr>
        <w:t>.</w:t>
      </w:r>
    </w:p>
    <w:p w14:paraId="3E4D4C52" w14:textId="77777777" w:rsidR="00EA50CC" w:rsidRPr="00EA50CC" w:rsidRDefault="00EA50CC" w:rsidP="00EA50CC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A50CC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3675B729" w14:textId="6BF72360" w:rsidR="00EA50CC" w:rsidRPr="00EA50CC" w:rsidRDefault="00EA50CC" w:rsidP="00EA50CC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A50CC">
        <w:rPr>
          <w:rFonts w:eastAsia="Times New Roman" w:cstheme="minorHAnsi"/>
          <w:color w:val="000000"/>
          <w:sz w:val="24"/>
          <w:szCs w:val="24"/>
          <w:lang w:eastAsia="pt-BR"/>
        </w:rPr>
        <w:t>..................................................................................................................</w:t>
      </w:r>
    </w:p>
    <w:p w14:paraId="5D0083C6" w14:textId="77777777" w:rsidR="00EA50CC" w:rsidRPr="00EA50CC" w:rsidRDefault="00EA50CC" w:rsidP="00EA50CC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A50CC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7CC21A3" w14:textId="77777777" w:rsidR="00EA50CC" w:rsidRPr="00EA50CC" w:rsidRDefault="00EA50CC" w:rsidP="00E6410C">
      <w:pPr>
        <w:ind w:firstLine="156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A50CC">
        <w:rPr>
          <w:rFonts w:eastAsia="Times New Roman" w:cstheme="minorHAnsi"/>
          <w:color w:val="000000"/>
          <w:sz w:val="24"/>
          <w:szCs w:val="24"/>
          <w:lang w:eastAsia="pt-BR"/>
        </w:rPr>
        <w:lastRenderedPageBreak/>
        <w:t>c) a contar da data prevista na alínea “c” do inciso IV do art. 33 da Lei Complementar Federal n° 87, de 13 de setembro de 1996, observadas as alterações posteriores, nas demais hipóteses.</w:t>
      </w:r>
    </w:p>
    <w:p w14:paraId="6D335AD4" w14:textId="77777777" w:rsidR="00EA50CC" w:rsidRPr="00EA50CC" w:rsidRDefault="00EA50CC" w:rsidP="00EA50CC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A50CC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66307784" w14:textId="725218BD" w:rsidR="00EA50CC" w:rsidRPr="00EA50CC" w:rsidRDefault="00EA50CC" w:rsidP="00EA50CC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A50CC">
        <w:rPr>
          <w:rFonts w:eastAsia="Times New Roman" w:cstheme="minorHAnsi"/>
          <w:color w:val="000000"/>
          <w:sz w:val="24"/>
          <w:szCs w:val="24"/>
          <w:lang w:eastAsia="pt-BR"/>
        </w:rPr>
        <w:t>.................................................................................................................”</w:t>
      </w:r>
    </w:p>
    <w:p w14:paraId="6C65F092" w14:textId="77777777" w:rsidR="00EA50CC" w:rsidRPr="00EA50CC" w:rsidRDefault="00EA50CC" w:rsidP="00EA50CC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A50CC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DCB0747" w14:textId="77777777" w:rsidR="00EA50CC" w:rsidRPr="00EA50CC" w:rsidRDefault="00EA50CC" w:rsidP="00EA50CC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A50CC">
        <w:rPr>
          <w:rFonts w:eastAsia="Times New Roman" w:cstheme="minorHAnsi"/>
          <w:color w:val="000000"/>
          <w:sz w:val="24"/>
          <w:szCs w:val="24"/>
          <w:lang w:eastAsia="pt-BR"/>
        </w:rPr>
        <w:t>Art. 2°  Esta Lei entra em vigor na data de sua publicação, produzindo efeitos a partir de 1° de janeiro de 2020.</w:t>
      </w:r>
    </w:p>
    <w:p w14:paraId="10E2FA8C" w14:textId="77777777" w:rsidR="00EA50CC" w:rsidRPr="00EA50CC" w:rsidRDefault="00EA50CC" w:rsidP="00EA50CC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A50CC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6EB298D6" w14:textId="77777777" w:rsidR="00EA50CC" w:rsidRPr="00EA50CC" w:rsidRDefault="00EA50CC" w:rsidP="00EA50CC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A50CC">
        <w:rPr>
          <w:rFonts w:eastAsia="Times New Roman" w:cstheme="minorHAnsi"/>
          <w:color w:val="000000"/>
          <w:sz w:val="24"/>
          <w:szCs w:val="24"/>
          <w:lang w:eastAsia="pt-BR"/>
        </w:rPr>
        <w:t>Palácio do Governo do Estado de Rondônia, em 17 de dezembro de 2020, 133° da República.</w:t>
      </w:r>
    </w:p>
    <w:p w14:paraId="549E2AA0" w14:textId="77777777" w:rsidR="00EA50CC" w:rsidRPr="00EA50CC" w:rsidRDefault="00EA50CC" w:rsidP="00EA50CC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A50CC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372403B9" w14:textId="77777777" w:rsidR="00EA50CC" w:rsidRDefault="00EA50CC" w:rsidP="00EA50CC">
      <w:pPr>
        <w:spacing w:after="0" w:line="240" w:lineRule="auto"/>
        <w:ind w:left="60" w:right="60"/>
        <w:jc w:val="center"/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</w:pPr>
      <w:r w:rsidRPr="00EA50CC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MARCOS JOSÉ ROCHA DOS SANTOS</w:t>
      </w:r>
    </w:p>
    <w:p w14:paraId="52D610B8" w14:textId="5ED1F154" w:rsidR="00EA50CC" w:rsidRPr="00EA50CC" w:rsidRDefault="00EA50CC" w:rsidP="00EA50CC">
      <w:pPr>
        <w:spacing w:after="0" w:line="240" w:lineRule="auto"/>
        <w:ind w:left="60" w:right="6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A50CC">
        <w:rPr>
          <w:rFonts w:eastAsia="Times New Roman" w:cstheme="minorHAnsi"/>
          <w:color w:val="000000"/>
          <w:sz w:val="24"/>
          <w:szCs w:val="24"/>
          <w:lang w:eastAsia="pt-BR"/>
        </w:rPr>
        <w:t>Governador</w:t>
      </w:r>
    </w:p>
    <w:p w14:paraId="794C3F74" w14:textId="77777777" w:rsidR="00EA50CC" w:rsidRPr="00EA50CC" w:rsidRDefault="00EA50CC" w:rsidP="00EA50CC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A50CC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D2B3275" w14:textId="77777777" w:rsidR="00EA50CC" w:rsidRPr="00EA50CC" w:rsidRDefault="00624295" w:rsidP="00EA50CC">
      <w:pPr>
        <w:spacing w:after="60" w:line="240" w:lineRule="auto"/>
        <w:jc w:val="both"/>
        <w:rPr>
          <w:rFonts w:eastAsia="Times New Roman" w:cstheme="minorHAnsi"/>
          <w:sz w:val="20"/>
          <w:szCs w:val="20"/>
          <w:lang w:eastAsia="pt-BR"/>
        </w:rPr>
      </w:pPr>
      <w:r>
        <w:rPr>
          <w:rFonts w:eastAsia="Times New Roman" w:cstheme="minorHAnsi"/>
          <w:sz w:val="20"/>
          <w:szCs w:val="20"/>
          <w:lang w:eastAsia="pt-BR"/>
        </w:rPr>
        <w:pict w14:anchorId="3F82324C">
          <v:rect id="_x0000_i1025" style="width:0;height:1.5pt" o:hralign="center" o:hrstd="t" o:hrnoshade="t" o:hr="t" fillcolor="black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25"/>
        <w:gridCol w:w="8213"/>
      </w:tblGrid>
      <w:tr w:rsidR="00EA50CC" w:rsidRPr="00EA50CC" w14:paraId="0CE4AD10" w14:textId="77777777" w:rsidTr="00EA50CC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D3BB34D" w14:textId="4FC5F51C" w:rsidR="00EA50CC" w:rsidRPr="00EA50CC" w:rsidRDefault="00EA50CC" w:rsidP="00EA50C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A50CC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00D06D5F" wp14:editId="061431C5">
                  <wp:extent cx="847725" cy="571500"/>
                  <wp:effectExtent l="0" t="0" r="9525" b="0"/>
                  <wp:docPr id="2" name="Imagem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7725" cy="571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765A9A77" w14:textId="77777777" w:rsidR="00EA50CC" w:rsidRPr="00EA50CC" w:rsidRDefault="00EA50CC" w:rsidP="00EA50C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A50CC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Documento assinado eletronicamente por </w:t>
            </w:r>
            <w:r w:rsidRPr="00EA50CC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Marcos José Rocha dos Santos</w:t>
            </w:r>
            <w:r w:rsidRPr="00EA50CC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, </w:t>
            </w:r>
            <w:r w:rsidRPr="00EA50CC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Governador</w:t>
            </w:r>
            <w:r w:rsidRPr="00EA50CC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, em 17/12/2020, às 15:26, conforme horário oficial de Brasília, com fundamento no artigo 18 caput e seus §§ 1º e 2º, do </w:t>
            </w:r>
            <w:hyperlink r:id="rId6" w:tgtFrame="_blank" w:tooltip="Acesse o Decreto" w:history="1">
              <w:r w:rsidRPr="00EA50CC">
                <w:rPr>
                  <w:rFonts w:eastAsia="Times New Roman" w:cstheme="minorHAnsi"/>
                  <w:color w:val="0000FF"/>
                  <w:sz w:val="20"/>
                  <w:szCs w:val="20"/>
                  <w:u w:val="single"/>
                  <w:lang w:eastAsia="pt-BR"/>
                </w:rPr>
                <w:t>Decreto nº 21.794, de 5 Abril de 2017.</w:t>
              </w:r>
            </w:hyperlink>
          </w:p>
        </w:tc>
      </w:tr>
    </w:tbl>
    <w:p w14:paraId="3BCFEC98" w14:textId="77777777" w:rsidR="00EA50CC" w:rsidRPr="00EA50CC" w:rsidRDefault="00624295" w:rsidP="00EA50CC">
      <w:pPr>
        <w:spacing w:after="60" w:line="240" w:lineRule="auto"/>
        <w:jc w:val="both"/>
        <w:rPr>
          <w:rFonts w:eastAsia="Times New Roman" w:cstheme="minorHAnsi"/>
          <w:sz w:val="20"/>
          <w:szCs w:val="20"/>
          <w:lang w:eastAsia="pt-BR"/>
        </w:rPr>
      </w:pPr>
      <w:r>
        <w:rPr>
          <w:rFonts w:eastAsia="Times New Roman" w:cstheme="minorHAnsi"/>
          <w:sz w:val="20"/>
          <w:szCs w:val="20"/>
          <w:lang w:eastAsia="pt-BR"/>
        </w:rPr>
        <w:pict w14:anchorId="57008E3B">
          <v:rect id="_x0000_i1026" style="width:0;height:1.5pt" o:hralign="center" o:hrstd="t" o:hrnoshade="t" o:hr="t" fillcolor="black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65"/>
        <w:gridCol w:w="8273"/>
      </w:tblGrid>
      <w:tr w:rsidR="00EA50CC" w:rsidRPr="00EA50CC" w14:paraId="26DCF7A3" w14:textId="77777777" w:rsidTr="00EA50CC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2B45C62" w14:textId="0A311341" w:rsidR="00EA50CC" w:rsidRPr="00EA50CC" w:rsidRDefault="00EA50CC" w:rsidP="00EA50C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A50CC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4B5D5A88" wp14:editId="28D839E0">
                  <wp:extent cx="819150" cy="819150"/>
                  <wp:effectExtent l="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19150" cy="819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4C48FB49" w14:textId="77777777" w:rsidR="00EA50CC" w:rsidRPr="00EA50CC" w:rsidRDefault="00EA50CC" w:rsidP="00EA50C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A50CC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 autenticidade deste documento pode ser conferida no site </w:t>
            </w:r>
            <w:hyperlink r:id="rId8" w:tgtFrame="_blank" w:tooltip="Página de Autenticidade de Documentos" w:history="1">
              <w:r w:rsidRPr="00EA50CC">
                <w:rPr>
                  <w:rFonts w:eastAsia="Times New Roman" w:cstheme="minorHAnsi"/>
                  <w:color w:val="0000FF"/>
                  <w:sz w:val="20"/>
                  <w:szCs w:val="20"/>
                  <w:u w:val="single"/>
                  <w:lang w:eastAsia="pt-BR"/>
                </w:rPr>
                <w:t>portal do SEI</w:t>
              </w:r>
            </w:hyperlink>
            <w:r w:rsidRPr="00EA50CC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, informando o código verificador </w:t>
            </w:r>
            <w:r w:rsidRPr="00EA50CC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0015293025</w:t>
            </w:r>
            <w:r w:rsidRPr="00EA50CC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e o código CRC </w:t>
            </w:r>
            <w:r w:rsidRPr="00EA50CC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F358B308</w:t>
            </w:r>
            <w:r w:rsidRPr="00EA50CC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.</w:t>
            </w:r>
          </w:p>
        </w:tc>
      </w:tr>
    </w:tbl>
    <w:p w14:paraId="0614F312" w14:textId="77777777" w:rsidR="00EA50CC" w:rsidRPr="00EA50CC" w:rsidRDefault="00624295" w:rsidP="00EA50CC">
      <w:pPr>
        <w:spacing w:before="15" w:after="15" w:line="240" w:lineRule="auto"/>
        <w:jc w:val="both"/>
        <w:rPr>
          <w:rFonts w:eastAsia="Times New Roman" w:cstheme="minorHAnsi"/>
          <w:sz w:val="20"/>
          <w:szCs w:val="20"/>
          <w:lang w:eastAsia="pt-BR"/>
        </w:rPr>
      </w:pPr>
      <w:r>
        <w:rPr>
          <w:rFonts w:eastAsia="Times New Roman" w:cstheme="minorHAnsi"/>
          <w:sz w:val="20"/>
          <w:szCs w:val="20"/>
          <w:lang w:eastAsia="pt-BR"/>
        </w:rPr>
        <w:pict w14:anchorId="5766E454">
          <v:rect id="_x0000_i1027" style="width:0;height:1.5pt" o:hralign="center" o:hrstd="t" o:hrnoshade="t" o:hr="t" fillcolor="black" stroked="f"/>
        </w:pict>
      </w:r>
    </w:p>
    <w:p w14:paraId="6CBDBE9F" w14:textId="77777777" w:rsidR="00EA50CC" w:rsidRPr="00EA50CC" w:rsidRDefault="00EA50CC" w:rsidP="00EA50CC">
      <w:pPr>
        <w:spacing w:before="15" w:after="15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14:paraId="4646C5BC" w14:textId="589AE86D" w:rsidR="00EA50CC" w:rsidRPr="00EA50CC" w:rsidRDefault="00EA50CC" w:rsidP="00EA50CC">
      <w:pPr>
        <w:spacing w:before="75" w:after="0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sectPr w:rsidR="00EA50CC" w:rsidRPr="00EA50CC" w:rsidSect="00EA50CC">
      <w:pgSz w:w="11906" w:h="16838"/>
      <w:pgMar w:top="992" w:right="1134" w:bottom="992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01258"/>
    <w:rsid w:val="001C009F"/>
    <w:rsid w:val="002F3178"/>
    <w:rsid w:val="00624295"/>
    <w:rsid w:val="0072025F"/>
    <w:rsid w:val="00865E54"/>
    <w:rsid w:val="00C01258"/>
    <w:rsid w:val="00E62B6E"/>
    <w:rsid w:val="00E6410C"/>
    <w:rsid w:val="00EA50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  <w14:docId w14:val="35227C16"/>
  <w15:chartTrackingRefBased/>
  <w15:docId w15:val="{A4F48FD7-5261-4289-A5A1-C2EA49C813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EA50C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ewcentralizartexto">
    <w:name w:val="new_centralizar_texto"/>
    <w:basedOn w:val="Normal"/>
    <w:rsid w:val="00EA50C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ewementa">
    <w:name w:val="new_ementa"/>
    <w:basedOn w:val="Normal"/>
    <w:rsid w:val="00EA50C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ewtextojustificadorecprimeirlinhaespsimp">
    <w:name w:val="new_texto_justificado_rec_primeir_linha_esp_simp"/>
    <w:basedOn w:val="Normal"/>
    <w:rsid w:val="00EA50C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ewtabelatextocentralizado">
    <w:name w:val="new_tabela_texto_centralizado"/>
    <w:basedOn w:val="Normal"/>
    <w:rsid w:val="00EA50C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Forte">
    <w:name w:val="Strong"/>
    <w:basedOn w:val="Fontepargpadro"/>
    <w:uiPriority w:val="22"/>
    <w:qFormat/>
    <w:rsid w:val="00EA50CC"/>
    <w:rPr>
      <w:b/>
      <w:bCs/>
    </w:rPr>
  </w:style>
  <w:style w:type="character" w:styleId="Hyperlink">
    <w:name w:val="Hyperlink"/>
    <w:basedOn w:val="Fontepargpadro"/>
    <w:uiPriority w:val="99"/>
    <w:semiHidden/>
    <w:unhideWhenUsed/>
    <w:rsid w:val="00EA50C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03966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450950">
          <w:marLeft w:val="0"/>
          <w:marRight w:val="0"/>
          <w:marTop w:val="0"/>
          <w:marBottom w:val="0"/>
          <w:divBdr>
            <w:top w:val="single" w:sz="12" w:space="3" w:color="777777"/>
            <w:left w:val="single" w:sz="12" w:space="3" w:color="777777"/>
            <w:bottom w:val="single" w:sz="12" w:space="3" w:color="777777"/>
            <w:right w:val="single" w:sz="12" w:space="3" w:color="777777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ei.sistemas.ro.gov.br/sei/controlador_externo.php?acao=documento_conferir&amp;id_orgao_acesso_externo=0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3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diof.ro.gov.br/data/uploads/2017/04/Doe-05_04_2017.pdf" TargetMode="External"/><Relationship Id="rId5" Type="http://schemas.openxmlformats.org/officeDocument/2006/relationships/image" Target="media/image2.png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2</Pages>
  <Words>514</Words>
  <Characters>2778</Characters>
  <Application>Microsoft Office Word</Application>
  <DocSecurity>0</DocSecurity>
  <Lines>23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LEI N° 4.927, DE 17 DE DEZEMBRO DE 2020.</vt:lpstr>
    </vt:vector>
  </TitlesOfParts>
  <Company/>
  <LinksUpToDate>false</LinksUpToDate>
  <CharactersWithSpaces>3286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LEI N° 4.927, DE 17 DE DEZEMBRO DE 2020.</dc:title>
  <dc:subject>Altera dispositivos da Lei n° 688, de 27 de dezembro de 1996.</dc:subject>
  <dc:creator>Sefin Getri</dc:creator>
  <cp:keywords/>
  <dc:description/>
  <cp:lastModifiedBy>Sefin Getri</cp:lastModifiedBy>
  <cp:revision>8</cp:revision>
  <cp:lastPrinted>2020-12-18T15:16:00Z</cp:lastPrinted>
  <dcterms:created xsi:type="dcterms:W3CDTF">2020-12-18T12:32:00Z</dcterms:created>
  <dcterms:modified xsi:type="dcterms:W3CDTF">2020-12-18T15:17:00Z</dcterms:modified>
</cp:coreProperties>
</file>