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548AFD7" w14:textId="77777777" w:rsidR="00DF7435" w:rsidRPr="00186B5F" w:rsidRDefault="00DF7435" w:rsidP="00DF7435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 w:rsidRPr="00186B5F">
        <w:rPr>
          <w:rFonts w:eastAsia="Times New Roman" w:cstheme="minorHAnsi"/>
          <w:color w:val="FF0000"/>
          <w:sz w:val="20"/>
          <w:szCs w:val="20"/>
          <w:lang w:eastAsia="pt-BR"/>
        </w:rPr>
        <w:t xml:space="preserve">* Este texto não substitui o publicado no DOE. </w:t>
      </w:r>
    </w:p>
    <w:p w14:paraId="308EBAAD" w14:textId="77777777" w:rsidR="00DF7435" w:rsidRDefault="00DF7435" w:rsidP="00DF7435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55BA6501" w14:textId="77777777" w:rsidR="008B7570" w:rsidRDefault="008B7570" w:rsidP="008B7570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0461A80D" w14:textId="245C5F67" w:rsidR="008B7570" w:rsidRPr="008B7570" w:rsidRDefault="008B7570" w:rsidP="008B7570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8B7570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53</w:t>
      </w:r>
      <w:r w:rsidR="00B777DA">
        <w:rPr>
          <w:rFonts w:eastAsia="Times New Roman" w:cstheme="minorHAnsi"/>
          <w:color w:val="000000"/>
          <w:sz w:val="20"/>
          <w:szCs w:val="20"/>
          <w:lang w:eastAsia="pt-BR"/>
        </w:rPr>
        <w:t>.1 - suplemento</w:t>
      </w:r>
      <w:r w:rsidRPr="008B7570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12/03/2021</w:t>
      </w:r>
      <w:r w:rsidRPr="008B7570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11/03/2021</w:t>
      </w:r>
    </w:p>
    <w:p w14:paraId="31789ED7" w14:textId="5258DE96" w:rsidR="008B7570" w:rsidRPr="008B7570" w:rsidRDefault="008B7570" w:rsidP="008B7570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cstheme="minorHAnsi"/>
          <w:noProof/>
          <w:sz w:val="24"/>
          <w:szCs w:val="24"/>
        </w:rPr>
        <w:drawing>
          <wp:inline distT="0" distB="0" distL="0" distR="0" wp14:anchorId="7D5AB9AC" wp14:editId="0F914035">
            <wp:extent cx="930910" cy="716915"/>
            <wp:effectExtent l="0" t="0" r="0" b="698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0910" cy="716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7266B5" w14:textId="77777777" w:rsidR="008B7570" w:rsidRPr="008B7570" w:rsidRDefault="008B7570" w:rsidP="008B7570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br/>
        <w:t>Casa Civil - CASA CIVIL</w:t>
      </w: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br/>
        <w:t>  </w:t>
      </w:r>
    </w:p>
    <w:p w14:paraId="6EDB2E54" w14:textId="56B7375C" w:rsidR="008B7570" w:rsidRDefault="008B7570" w:rsidP="008B7570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DECRETO N° 25.898, DE 11 DE MARÇO</w:t>
      </w:r>
      <w:r w:rsidRPr="008B7570">
        <w:rPr>
          <w:rFonts w:eastAsia="Times New Roman" w:cstheme="minorHAnsi"/>
          <w:color w:val="00FF00"/>
          <w:sz w:val="24"/>
          <w:szCs w:val="24"/>
          <w:lang w:eastAsia="pt-BR"/>
        </w:rPr>
        <w:t> </w:t>
      </w: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DE 2021.</w:t>
      </w:r>
    </w:p>
    <w:p w14:paraId="4DD3A381" w14:textId="77777777" w:rsidR="00432104" w:rsidRDefault="00432104" w:rsidP="008B7570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47281695" w14:textId="77777777" w:rsidR="00432104" w:rsidRPr="0076699E" w:rsidRDefault="00432104" w:rsidP="00432104">
      <w:pPr>
        <w:spacing w:after="0" w:line="240" w:lineRule="auto"/>
        <w:rPr>
          <w:rFonts w:ascii="Calibri" w:hAnsi="Calibri" w:cs="Calibri"/>
          <w:bCs/>
        </w:rPr>
      </w:pPr>
      <w:r w:rsidRPr="0076699E">
        <w:rPr>
          <w:rFonts w:ascii="Calibri" w:hAnsi="Calibri" w:cs="Calibri"/>
          <w:bCs/>
        </w:rPr>
        <w:t>Consolidado, alterado pelo Decreto nº:</w:t>
      </w:r>
    </w:p>
    <w:p w14:paraId="67F73E79" w14:textId="0E97AE6A" w:rsidR="00432104" w:rsidRDefault="00432104" w:rsidP="00432104">
      <w:pPr>
        <w:spacing w:after="0" w:line="240" w:lineRule="auto"/>
        <w:rPr>
          <w:rFonts w:ascii="Calibri" w:hAnsi="Calibri" w:cs="Calibri"/>
          <w:bCs/>
        </w:rPr>
      </w:pPr>
      <w:r w:rsidRPr="0076699E">
        <w:rPr>
          <w:rFonts w:ascii="Calibri" w:hAnsi="Calibri" w:cs="Calibri"/>
          <w:bCs/>
        </w:rPr>
        <w:t>2</w:t>
      </w:r>
      <w:r>
        <w:rPr>
          <w:rFonts w:ascii="Calibri" w:hAnsi="Calibri" w:cs="Calibri"/>
          <w:bCs/>
        </w:rPr>
        <w:t>5905</w:t>
      </w:r>
      <w:r w:rsidRPr="0076699E">
        <w:rPr>
          <w:rFonts w:ascii="Calibri" w:hAnsi="Calibri" w:cs="Calibri"/>
          <w:bCs/>
        </w:rPr>
        <w:t xml:space="preserve">, de </w:t>
      </w:r>
      <w:r>
        <w:rPr>
          <w:rFonts w:ascii="Calibri" w:hAnsi="Calibri" w:cs="Calibri"/>
          <w:bCs/>
        </w:rPr>
        <w:t>17.03.21</w:t>
      </w:r>
      <w:r w:rsidRPr="0076699E">
        <w:rPr>
          <w:rFonts w:ascii="Calibri" w:hAnsi="Calibri" w:cs="Calibri"/>
          <w:bCs/>
        </w:rPr>
        <w:t xml:space="preserve"> – DOE Nº </w:t>
      </w:r>
      <w:r>
        <w:rPr>
          <w:rFonts w:ascii="Calibri" w:hAnsi="Calibri" w:cs="Calibri"/>
          <w:bCs/>
        </w:rPr>
        <w:t>58.1</w:t>
      </w:r>
      <w:r w:rsidRPr="0076699E">
        <w:rPr>
          <w:rFonts w:ascii="Calibri" w:hAnsi="Calibri" w:cs="Calibri"/>
          <w:bCs/>
        </w:rPr>
        <w:t>-SUPLEMENTAR, de 1</w:t>
      </w:r>
      <w:r>
        <w:rPr>
          <w:rFonts w:ascii="Calibri" w:hAnsi="Calibri" w:cs="Calibri"/>
          <w:bCs/>
        </w:rPr>
        <w:t>7.03.2021.</w:t>
      </w:r>
    </w:p>
    <w:p w14:paraId="37113AD4" w14:textId="77777777" w:rsidR="00432104" w:rsidRDefault="00432104" w:rsidP="00293893">
      <w:pPr>
        <w:spacing w:after="0" w:line="240" w:lineRule="auto"/>
        <w:ind w:left="3402"/>
        <w:jc w:val="both"/>
        <w:rPr>
          <w:color w:val="000000"/>
        </w:rPr>
      </w:pPr>
    </w:p>
    <w:p w14:paraId="3ADCE5A6" w14:textId="4B3478F5" w:rsidR="00293893" w:rsidRDefault="00293893" w:rsidP="00293893">
      <w:pPr>
        <w:spacing w:after="0" w:line="240" w:lineRule="auto"/>
        <w:ind w:left="3402"/>
        <w:jc w:val="both"/>
        <w:rPr>
          <w:color w:val="000000"/>
        </w:rPr>
      </w:pPr>
      <w:r>
        <w:rPr>
          <w:color w:val="000000"/>
        </w:rPr>
        <w:t xml:space="preserve">Prorroga os prazos para recolhimento do Imposto sobre a Propriedade de Veículos Automotores - IPVA, excepcionalmente, nos casos em que se </w:t>
      </w:r>
      <w:proofErr w:type="gramStart"/>
      <w:r>
        <w:rPr>
          <w:color w:val="000000"/>
        </w:rPr>
        <w:t>especifica</w:t>
      </w:r>
      <w:proofErr w:type="gramEnd"/>
      <w:r>
        <w:rPr>
          <w:color w:val="000000"/>
        </w:rPr>
        <w:t>, em razão da pandemia relacionada ao Coronavírus - Covid - 19.</w:t>
      </w:r>
    </w:p>
    <w:p w14:paraId="50A05C3A" w14:textId="77777777" w:rsidR="00432104" w:rsidRDefault="00432104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6B0494C3" w14:textId="2B0A991B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O GOVERNADOR DO ESTADO DE RONDÔNIA, no uso das atribuições que lhe confere o inciso V do artigo 65 da Constituição do  Estado,</w:t>
      </w:r>
    </w:p>
    <w:p w14:paraId="29CBFA46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14D059B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0" w:name="_Hlk3798768"/>
      <w:r w:rsidRPr="008B757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D</w:t>
      </w:r>
      <w:bookmarkEnd w:id="0"/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8B757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8B757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C</w:t>
      </w: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8B757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R</w:t>
      </w: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8B757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8B757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T</w:t>
      </w: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8B7570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A</w:t>
      </w: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:</w:t>
      </w:r>
    </w:p>
    <w:p w14:paraId="52DCCB4C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B700117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Art. 1°  Ficam prorrogados os prazos para recolhimento do Imposto sobre a Propriedade de Veículos Automotores - IPVA, previstos no inciso I do art. 26 do Regulamento do Imposto sobre a Propriedade de Veículos Automotores - RIPVA/RO, aprovado pelo Decreto n° 9.963, de 29 de maio de 2002, que passam a ter os seguintes vencimentos:</w:t>
      </w:r>
    </w:p>
    <w:p w14:paraId="12E6D16F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BFD4F63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I - </w:t>
      </w:r>
      <w:proofErr w:type="gramStart"/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finais</w:t>
      </w:r>
      <w:proofErr w:type="gramEnd"/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1, 2 e 3, até o último dia útil do mês de maio de 2021;</w:t>
      </w:r>
    </w:p>
    <w:p w14:paraId="7FDB6E6A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027D677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II - </w:t>
      </w:r>
      <w:proofErr w:type="gramStart"/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final</w:t>
      </w:r>
      <w:proofErr w:type="gramEnd"/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4, até o último dia útil do mês de junho de 2021;</w:t>
      </w:r>
    </w:p>
    <w:p w14:paraId="335B53BF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1A888EC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III - final 5, até o último dia útil do mês de julho de 2021;</w:t>
      </w:r>
    </w:p>
    <w:p w14:paraId="4999AAF6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740886B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IV - </w:t>
      </w:r>
      <w:proofErr w:type="gramStart"/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final</w:t>
      </w:r>
      <w:proofErr w:type="gramEnd"/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6, até o último dia útil do mês de agosto de 2021;</w:t>
      </w:r>
    </w:p>
    <w:p w14:paraId="71BE3DAB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A50D04B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 xml:space="preserve">V - </w:t>
      </w:r>
      <w:proofErr w:type="gramStart"/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final</w:t>
      </w:r>
      <w:proofErr w:type="gramEnd"/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7, até o último dia útil do mês de setembro de 2021;</w:t>
      </w:r>
    </w:p>
    <w:p w14:paraId="79539ACB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7665DE0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VI - </w:t>
      </w:r>
      <w:proofErr w:type="gramStart"/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final</w:t>
      </w:r>
      <w:proofErr w:type="gramEnd"/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8, até o último dia útil do mês de outubro de 2021;</w:t>
      </w:r>
    </w:p>
    <w:p w14:paraId="4D2C253A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19D0D85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VII - final 9, até o último dia útil do mês de novembro de 2021; e</w:t>
      </w:r>
    </w:p>
    <w:p w14:paraId="711C6CEC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A8B901E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VIII - final 0, até o último dia útil do mês de dezembro de 2021.</w:t>
      </w:r>
    </w:p>
    <w:p w14:paraId="0724CECE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A1E6AA3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Art. 2°  A prorrogação do prazo disposto no art. 1° acarreta readequação dos prazos para pagamento com os descontos, consoante no art. 30 do RIPVA/RO, aprovado pelo do Decreto n° 9.963, de 2002, conforme segue:</w:t>
      </w:r>
    </w:p>
    <w:p w14:paraId="6BEDB2B9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8EE564D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I - 10% (dez por cento), para pagamento até o último dia útil do segundo mês antecedente ao da data de vencimento; e</w:t>
      </w:r>
    </w:p>
    <w:p w14:paraId="0A717B74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E99BC73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II - 5% (cinco por cento), para pagamento até o último dia útil do mês imediatamente antecedente ao da data de vencimento.</w:t>
      </w:r>
    </w:p>
    <w:p w14:paraId="2ADF612B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69F7CD8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Art. 3°  Mantém-se a possibilidade de recolhimento em cotas, na forma do disposto no § 3° do art. 30 do RIPVA/RO, aprovado pelo Decreto n° 9.963, de 2002.</w:t>
      </w:r>
    </w:p>
    <w:p w14:paraId="3F855C96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A3DB277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Art. 4°  A prorrogação do prazo a que se refere este Decreto, não implica direito à restituição de quantias eventualmente pagas, antes dos novos vencimentos.</w:t>
      </w:r>
    </w:p>
    <w:p w14:paraId="2BF4867A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ED7CAEA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Art. 5°  As disposições estão em consonância à publicação do Decreto n° 25.859, de 6 de março de 2021, que “Institui o Sistema de Distanciamento Social Controlado para fins de prevenção e de enfrentamento à pandemia causada pelo coronavírus, no âmbito do estado</w:t>
      </w:r>
      <w:r w:rsidRPr="008B7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de Rondônia, reitera a declaração de estado de calamidade pública em todo o território estadual e revoga o Decreto n° 25.853, de 2 março de 2021.”, bem como com os problemas advindos pela pandemia</w:t>
      </w:r>
      <w:r w:rsidRPr="008B7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do Coronavírus da covid-19, que podem causar dificuldades ao cidadão rondoniense, no cumprimento dos prazos junto à Secretaria de Estado de Finanças - SEFIN.</w:t>
      </w:r>
    </w:p>
    <w:p w14:paraId="17904F9F" w14:textId="16040B11" w:rsidR="008B7570" w:rsidRPr="009A143B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="009A143B" w:rsidRPr="005379A3">
        <w:rPr>
          <w:rFonts w:eastAsia="Times New Roman" w:cstheme="minorHAnsi"/>
          <w:color w:val="000000"/>
          <w:sz w:val="24"/>
          <w:szCs w:val="24"/>
          <w:lang w:eastAsia="pt-BR"/>
        </w:rPr>
        <w:t>Parágrafo único.  A Direção-Geral do Departamento Estadual de Trânsito do Estado de Rondônia - DETRAN/RO, disciplinará o funcionamento e atendimento ao público, prestigiando-se o atendimento contínuo mediante agendamento prévio, por ser um serviço público fundamental, conforme o § 4º do art. 13 do Decreto n° 25.859, de 2021.</w:t>
      </w:r>
      <w:r w:rsidR="009A143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</w:t>
      </w:r>
      <w:r w:rsidR="009A143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(AC pelo Dec. 25905/21 – efeitos a partir de 17.03.21)</w:t>
      </w:r>
    </w:p>
    <w:p w14:paraId="457D644C" w14:textId="77777777" w:rsidR="009A143B" w:rsidRPr="008B7570" w:rsidRDefault="009A143B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164B4DB9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Art. 6°  Este Decreto entra em vigor na data da publicação.</w:t>
      </w:r>
    </w:p>
    <w:p w14:paraId="61F16635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4EADB58" w14:textId="77777777" w:rsidR="008B7570" w:rsidRPr="008B7570" w:rsidRDefault="008B7570" w:rsidP="008B7570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Palácio do Governo do Estado de Rondônia, em 11 de março de 2021, 133° da República.</w:t>
      </w:r>
    </w:p>
    <w:p w14:paraId="40ED7B83" w14:textId="77777777" w:rsidR="008B7570" w:rsidRPr="008B7570" w:rsidRDefault="008B7570" w:rsidP="008B7570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1A8216F" w14:textId="77777777" w:rsidR="008B7570" w:rsidRPr="008B7570" w:rsidRDefault="008B7570" w:rsidP="008B7570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A179F27" w14:textId="77777777" w:rsidR="008B7570" w:rsidRPr="008B7570" w:rsidRDefault="008B7570" w:rsidP="008B7570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MARCOS JOSÉ ROCHA DOS SANTOS</w:t>
      </w:r>
    </w:p>
    <w:p w14:paraId="57417083" w14:textId="77777777" w:rsidR="008B7570" w:rsidRPr="008B7570" w:rsidRDefault="008B7570" w:rsidP="008B7570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Governador</w:t>
      </w:r>
    </w:p>
    <w:p w14:paraId="04862729" w14:textId="77777777" w:rsidR="008B7570" w:rsidRPr="008B7570" w:rsidRDefault="008B7570" w:rsidP="008B7570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9991402" w14:textId="77777777" w:rsidR="008B7570" w:rsidRPr="008B7570" w:rsidRDefault="008B7570" w:rsidP="008B7570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0A14878" w14:textId="77777777" w:rsidR="008B7570" w:rsidRPr="008B7570" w:rsidRDefault="008B7570" w:rsidP="008B7570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LUIS FERNANDO PEREIRA DA SILVA</w:t>
      </w:r>
    </w:p>
    <w:p w14:paraId="76662930" w14:textId="6E9C4414" w:rsidR="008B7570" w:rsidRDefault="008B7570" w:rsidP="008B7570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B7570">
        <w:rPr>
          <w:rFonts w:eastAsia="Times New Roman" w:cstheme="minorHAnsi"/>
          <w:color w:val="000000"/>
          <w:sz w:val="24"/>
          <w:szCs w:val="24"/>
          <w:lang w:eastAsia="pt-BR"/>
        </w:rPr>
        <w:t>Secretário de Estado de Finanças</w:t>
      </w:r>
    </w:p>
    <w:p w14:paraId="7BECAD2C" w14:textId="77777777" w:rsidR="00DF7435" w:rsidRPr="008B7570" w:rsidRDefault="00DF7435" w:rsidP="008B7570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4847118B" w14:textId="77777777" w:rsidR="008B7570" w:rsidRPr="008B7570" w:rsidRDefault="00312E2C" w:rsidP="008B7570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1C91E429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8B7570" w:rsidRPr="008B7570" w14:paraId="306DE8E8" w14:textId="77777777" w:rsidTr="008B757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978EC1E" w14:textId="0427BAC2" w:rsidR="008B7570" w:rsidRPr="008B7570" w:rsidRDefault="008B7570" w:rsidP="008B757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8B757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3EAC94B" wp14:editId="17466F47">
                  <wp:extent cx="848360" cy="568325"/>
                  <wp:effectExtent l="0" t="0" r="8890" b="3175"/>
                  <wp:docPr id="3" name="Imagem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8360" cy="568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F0726F2" w14:textId="77777777" w:rsidR="008B7570" w:rsidRPr="008B7570" w:rsidRDefault="008B7570" w:rsidP="008B757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8B7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Pr="008B757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Luis Fernando Pereira da Silva</w:t>
            </w:r>
            <w:r w:rsidRPr="008B7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 </w:t>
            </w:r>
            <w:r w:rsidRPr="008B757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Secretário(a)</w:t>
            </w:r>
            <w:r w:rsidRPr="008B7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em 11/03/2021, às 17:28, conforme horário oficial de Brasília, com fundamento no artigo 18 caput e seus §§ 1º e 2º, do </w:t>
            </w:r>
            <w:hyperlink r:id="rId6" w:tgtFrame="_blank" w:tooltip="Acesse o Decreto" w:history="1">
              <w:r w:rsidRPr="008B7570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038CE1B4" w14:textId="77777777" w:rsidR="008B7570" w:rsidRPr="008B7570" w:rsidRDefault="00312E2C" w:rsidP="008B7570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01391845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8B7570" w:rsidRPr="008B7570" w14:paraId="58AC763E" w14:textId="77777777" w:rsidTr="008B757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EBB6C90" w14:textId="102C5D34" w:rsidR="008B7570" w:rsidRPr="008B7570" w:rsidRDefault="008B7570" w:rsidP="008B757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8B757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664B043" wp14:editId="471F2071">
                  <wp:extent cx="848360" cy="568325"/>
                  <wp:effectExtent l="0" t="0" r="8890" b="3175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8360" cy="568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740B6AB" w14:textId="77777777" w:rsidR="008B7570" w:rsidRPr="008B7570" w:rsidRDefault="008B7570" w:rsidP="008B757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8B7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Pr="008B757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Marcos José Rocha dos Santos</w:t>
            </w:r>
            <w:r w:rsidRPr="008B7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 </w:t>
            </w:r>
            <w:r w:rsidRPr="008B757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Governador</w:t>
            </w:r>
            <w:r w:rsidRPr="008B7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em 11/03/2021, às 17:51, conforme horário oficial de Brasília, com fundamento no artigo 18 caput e seus §§ 1º e 2º, do </w:t>
            </w:r>
            <w:hyperlink r:id="rId7" w:tgtFrame="_blank" w:tooltip="Acesse o Decreto" w:history="1">
              <w:r w:rsidRPr="008B7570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6B41043C" w14:textId="77777777" w:rsidR="008B7570" w:rsidRPr="008B7570" w:rsidRDefault="00312E2C" w:rsidP="008B7570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5FCABFB9">
          <v:rect id="_x0000_i1027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8B7570" w:rsidRPr="008B7570" w14:paraId="5968A45B" w14:textId="77777777" w:rsidTr="008B757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84C583A" w14:textId="126683F7" w:rsidR="008B7570" w:rsidRPr="008B7570" w:rsidRDefault="008B7570" w:rsidP="008B757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8B757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02A0931" wp14:editId="32BCDC91">
                  <wp:extent cx="815340" cy="815340"/>
                  <wp:effectExtent l="0" t="0" r="3810" b="381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5340" cy="8153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3E1683C" w14:textId="77777777" w:rsidR="008B7570" w:rsidRPr="008B7570" w:rsidRDefault="008B7570" w:rsidP="008B757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8B7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8B7570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8B7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8B757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0016582752</w:t>
            </w:r>
            <w:r w:rsidRPr="008B7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8B7570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45F95681</w:t>
            </w:r>
            <w:r w:rsidRPr="008B7570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33C649F8" w14:textId="2041CC64" w:rsidR="008B7570" w:rsidRPr="008B7570" w:rsidRDefault="00312E2C" w:rsidP="00312E2C">
      <w:pPr>
        <w:spacing w:before="15" w:after="15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67AF3D05">
          <v:rect id="_x0000_i1028" style="width:0;height:1.5pt" o:hralign="center" o:hrstd="t" o:hrnoshade="t" o:hr="t" fillcolor="black" stroked="f"/>
        </w:pict>
      </w:r>
    </w:p>
    <w:sectPr w:rsidR="008B7570" w:rsidRPr="008B7570" w:rsidSect="00DF7435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38A7"/>
    <w:rsid w:val="001D38A7"/>
    <w:rsid w:val="00293893"/>
    <w:rsid w:val="00312E2C"/>
    <w:rsid w:val="00432104"/>
    <w:rsid w:val="008B7570"/>
    <w:rsid w:val="008F56B0"/>
    <w:rsid w:val="009A143B"/>
    <w:rsid w:val="00B777DA"/>
    <w:rsid w:val="00DF7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3E0F875D"/>
  <w15:chartTrackingRefBased/>
  <w15:docId w15:val="{EA542751-064D-497E-A790-80173F2A0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B75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centralizado">
    <w:name w:val="new_texto_centralizado"/>
    <w:basedOn w:val="Normal"/>
    <w:rsid w:val="008B75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ementa">
    <w:name w:val="new_ementa"/>
    <w:basedOn w:val="Normal"/>
    <w:rsid w:val="008B75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8B75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570"/>
    <w:rPr>
      <w:b/>
      <w:bCs/>
    </w:rPr>
  </w:style>
  <w:style w:type="paragraph" w:customStyle="1" w:styleId="newcentralizartexto">
    <w:name w:val="new_centralizar_texto"/>
    <w:basedOn w:val="Normal"/>
    <w:rsid w:val="008B75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abelatextocentralizado">
    <w:name w:val="new_tabela_texto_centralizado"/>
    <w:basedOn w:val="Normal"/>
    <w:rsid w:val="008B75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8B757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903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9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463305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725</Words>
  <Characters>3917</Characters>
  <Application>Microsoft Office Word</Application>
  <DocSecurity>0</DocSecurity>
  <Lines>32</Lines>
  <Paragraphs>9</Paragraphs>
  <ScaleCrop>false</ScaleCrop>
  <Company/>
  <LinksUpToDate>false</LinksUpToDate>
  <CharactersWithSpaces>4633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DECRETO N° 25.898, DE 11 DE MARÇO DE 2021</dc:title>
  <dc:subject>Prorroga os prazos para recolhimento do Imposto sobre a Propriedade de Veículos Automotores - IPVA, excepcionalmente, nos casos em que se especifica, em razão da pandemia relacionada ao Coronavírus - Covid - 19.</dc:subject>
  <dc:creator>Sefin Getri</dc:creator>
  <cp:keywords/>
  <dc:description/>
  <cp:lastModifiedBy>Sefin Getri</cp:lastModifiedBy>
  <cp:revision>8</cp:revision>
  <dcterms:created xsi:type="dcterms:W3CDTF">2021-03-12T14:31:00Z</dcterms:created>
  <dcterms:modified xsi:type="dcterms:W3CDTF">2021-03-18T15:15:00Z</dcterms:modified>
</cp:coreProperties>
</file>