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6959" w:rsidRDefault="00186959" w:rsidP="00186959">
      <w:pPr>
        <w:jc w:val="center"/>
      </w:pPr>
      <w:r>
        <w:rPr>
          <w:bCs/>
          <w:color w:val="000000"/>
        </w:rPr>
        <w:t>LEI N. 3.509, DE 3 DE FEVEREIRO DE 2015.</w:t>
      </w:r>
    </w:p>
    <w:p w:rsidR="00186959" w:rsidRDefault="00186959" w:rsidP="00186959">
      <w:pPr>
        <w:jc w:val="center"/>
        <w:rPr>
          <w:bCs/>
          <w:color w:val="000000"/>
        </w:rPr>
      </w:pPr>
      <w:r>
        <w:t>PUBLICADA NO DOE Nº 2634, DE 03.02.15</w:t>
      </w:r>
    </w:p>
    <w:p w:rsidR="00186959" w:rsidRDefault="00186959" w:rsidP="00186959">
      <w:pPr>
        <w:jc w:val="center"/>
        <w:rPr>
          <w:bCs/>
          <w:color w:val="000000"/>
        </w:rPr>
      </w:pPr>
    </w:p>
    <w:p w:rsidR="00186959" w:rsidRDefault="00186959" w:rsidP="00186959">
      <w:pPr>
        <w:pStyle w:val="Recuodecorpodetexto"/>
        <w:ind w:left="4962"/>
        <w:rPr>
          <w:bCs/>
          <w:color w:val="000000"/>
        </w:rPr>
      </w:pPr>
      <w:r>
        <w:t>Acrescenta dispositivo à Lei nº 1291, de 27 de dezembro de 2003, para adequá-la à alíquota do ICMS prevista na Resolução do Senado Federal nº 13, de 25 de abril de 2012.</w:t>
      </w:r>
    </w:p>
    <w:p w:rsidR="00186959" w:rsidRDefault="00186959" w:rsidP="00186959">
      <w:pPr>
        <w:ind w:firstLine="567"/>
        <w:jc w:val="both"/>
        <w:rPr>
          <w:bCs/>
          <w:color w:val="000000"/>
        </w:rPr>
      </w:pPr>
    </w:p>
    <w:p w:rsidR="00186959" w:rsidRDefault="00186959" w:rsidP="00186959">
      <w:pPr>
        <w:ind w:firstLine="567"/>
        <w:jc w:val="both"/>
        <w:rPr>
          <w:bCs/>
          <w:color w:val="000000"/>
        </w:rPr>
      </w:pPr>
      <w:r>
        <w:rPr>
          <w:bCs/>
          <w:color w:val="000000"/>
        </w:rPr>
        <w:t>A ASSEMBLEIA LEGISLATIVA DECRETA:</w:t>
      </w:r>
    </w:p>
    <w:p w:rsidR="00186959" w:rsidRDefault="00186959" w:rsidP="00186959">
      <w:pPr>
        <w:ind w:firstLine="567"/>
        <w:jc w:val="both"/>
        <w:rPr>
          <w:b/>
          <w:bCs/>
        </w:rPr>
      </w:pPr>
      <w:r>
        <w:rPr>
          <w:bCs/>
          <w:color w:val="000000"/>
        </w:rPr>
        <w:t xml:space="preserve">Faço saber que a </w:t>
      </w:r>
      <w:proofErr w:type="spellStart"/>
      <w:r>
        <w:rPr>
          <w:bCs/>
          <w:color w:val="000000"/>
        </w:rPr>
        <w:t>Assembleia</w:t>
      </w:r>
      <w:proofErr w:type="spellEnd"/>
      <w:r>
        <w:rPr>
          <w:bCs/>
          <w:color w:val="000000"/>
        </w:rPr>
        <w:t xml:space="preserve"> Legislativa decreta e eu sanciono a seguinte Lei:</w:t>
      </w:r>
    </w:p>
    <w:p w:rsidR="00186959" w:rsidRDefault="00186959" w:rsidP="00186959">
      <w:pPr>
        <w:ind w:firstLine="567"/>
        <w:jc w:val="both"/>
        <w:rPr>
          <w:b/>
          <w:bCs/>
        </w:rPr>
      </w:pPr>
    </w:p>
    <w:p w:rsidR="00186959" w:rsidRDefault="00186959" w:rsidP="00186959">
      <w:pPr>
        <w:ind w:firstLine="567"/>
        <w:jc w:val="both"/>
      </w:pPr>
      <w:r>
        <w:t>Art. 1º. Fica acrescentado o Parágrafo único ao artigo 3º da Lei nº 1.291, de 23 de dezembro de 2003, com a seguinte redação:</w:t>
      </w:r>
    </w:p>
    <w:p w:rsidR="00186959" w:rsidRDefault="00186959" w:rsidP="00186959">
      <w:pPr>
        <w:ind w:firstLine="567"/>
        <w:jc w:val="both"/>
      </w:pPr>
    </w:p>
    <w:p w:rsidR="00186959" w:rsidRDefault="00186959" w:rsidP="00186959">
      <w:pPr>
        <w:ind w:firstLine="567"/>
        <w:jc w:val="both"/>
      </w:pPr>
      <w:r>
        <w:t>“Art. 3º. .................................................................................................................................................</w:t>
      </w:r>
    </w:p>
    <w:p w:rsidR="00186959" w:rsidRDefault="00186959" w:rsidP="00186959">
      <w:pPr>
        <w:ind w:firstLine="567"/>
        <w:jc w:val="both"/>
      </w:pPr>
    </w:p>
    <w:p w:rsidR="00186959" w:rsidRDefault="00186959" w:rsidP="00186959">
      <w:pPr>
        <w:ind w:firstLine="567"/>
        <w:jc w:val="both"/>
      </w:pPr>
      <w:r>
        <w:t>................................................................................................................................................................</w:t>
      </w:r>
    </w:p>
    <w:p w:rsidR="00186959" w:rsidRDefault="00186959" w:rsidP="00186959">
      <w:pPr>
        <w:ind w:firstLine="567"/>
        <w:jc w:val="both"/>
      </w:pPr>
    </w:p>
    <w:p w:rsidR="00186959" w:rsidRDefault="00186959" w:rsidP="00186959">
      <w:pPr>
        <w:ind w:firstLine="567"/>
        <w:jc w:val="both"/>
      </w:pPr>
      <w:r>
        <w:t xml:space="preserve">Parágrafo único. Na hipótese de mercadorias oriundas de outras Unidades da Federação sujeitas à alíquota do ICMS de 4% (quatro por cento), prevista na Resolução do Senado Federal nº 13, de 25 de abril de 2012, os percentuais de antecipação previstos nos incisos do </w:t>
      </w:r>
      <w:r>
        <w:rPr>
          <w:i/>
        </w:rPr>
        <w:t xml:space="preserve">caput </w:t>
      </w:r>
      <w:r>
        <w:t>ficam acrescentados dos percentuais abaixo indicados:</w:t>
      </w:r>
    </w:p>
    <w:p w:rsidR="00186959" w:rsidRDefault="00186959" w:rsidP="00186959">
      <w:pPr>
        <w:ind w:firstLine="567"/>
        <w:jc w:val="both"/>
      </w:pPr>
    </w:p>
    <w:p w:rsidR="00186959" w:rsidRDefault="00186959" w:rsidP="00186959">
      <w:pPr>
        <w:ind w:firstLine="567"/>
        <w:jc w:val="both"/>
        <w:rPr>
          <w:i/>
        </w:rPr>
      </w:pPr>
      <w:r>
        <w:t xml:space="preserve">I – 8% (oito por cento), no caso das alíneas do Inciso I do </w:t>
      </w:r>
      <w:r>
        <w:rPr>
          <w:i/>
        </w:rPr>
        <w:t>caput;</w:t>
      </w:r>
      <w:r>
        <w:t>e</w:t>
      </w:r>
    </w:p>
    <w:p w:rsidR="00186959" w:rsidRDefault="00186959" w:rsidP="00186959">
      <w:pPr>
        <w:ind w:firstLine="567"/>
        <w:jc w:val="both"/>
        <w:rPr>
          <w:i/>
        </w:rPr>
      </w:pPr>
    </w:p>
    <w:p w:rsidR="00186959" w:rsidRDefault="00186959" w:rsidP="00186959">
      <w:pPr>
        <w:ind w:firstLine="567"/>
        <w:jc w:val="both"/>
      </w:pPr>
      <w:r>
        <w:t xml:space="preserve">II – 3% (três por cento), no caso das alíneas do Inciso II do </w:t>
      </w:r>
      <w:r>
        <w:rPr>
          <w:i/>
        </w:rPr>
        <w:t>caput.</w:t>
      </w:r>
    </w:p>
    <w:p w:rsidR="00186959" w:rsidRDefault="00186959" w:rsidP="00186959">
      <w:pPr>
        <w:ind w:firstLine="567"/>
        <w:jc w:val="both"/>
      </w:pPr>
    </w:p>
    <w:p w:rsidR="00186959" w:rsidRDefault="00186959" w:rsidP="00186959">
      <w:pPr>
        <w:ind w:firstLine="567"/>
        <w:jc w:val="both"/>
      </w:pPr>
      <w:r>
        <w:t>Art. 2º. Esta Lei entra em vigor na data de sua publicação.</w:t>
      </w:r>
    </w:p>
    <w:p w:rsidR="00186959" w:rsidRDefault="00186959" w:rsidP="00186959">
      <w:pPr>
        <w:ind w:firstLine="567"/>
        <w:jc w:val="both"/>
      </w:pPr>
    </w:p>
    <w:p w:rsidR="00186959" w:rsidRDefault="00186959" w:rsidP="00186959">
      <w:pPr>
        <w:ind w:firstLine="567"/>
        <w:jc w:val="both"/>
        <w:rPr>
          <w:b/>
        </w:rPr>
      </w:pPr>
      <w:r>
        <w:t>Palácio do Governo do Estado de Rondônia, em 3 de fevereiro de 2015, 127º da República.</w:t>
      </w:r>
    </w:p>
    <w:p w:rsidR="00186959" w:rsidRDefault="00186959" w:rsidP="00186959">
      <w:pPr>
        <w:overflowPunct w:val="0"/>
        <w:autoSpaceDE w:val="0"/>
        <w:textAlignment w:val="baseline"/>
        <w:rPr>
          <w:b/>
        </w:rPr>
      </w:pPr>
    </w:p>
    <w:p w:rsidR="00186959" w:rsidRDefault="00186959" w:rsidP="00186959">
      <w:pPr>
        <w:pStyle w:val="Recuodecorpodetexto21"/>
        <w:ind w:firstLine="0"/>
        <w:jc w:val="center"/>
      </w:pPr>
    </w:p>
    <w:p w:rsidR="00186959" w:rsidRDefault="00186959" w:rsidP="00186959"/>
    <w:p w:rsidR="00186959" w:rsidRDefault="00186959" w:rsidP="00186959"/>
    <w:p w:rsidR="006F646C" w:rsidRDefault="0082544A"/>
    <w:sectPr w:rsidR="006F646C">
      <w:headerReference w:type="default" r:id="rId4"/>
      <w:footerReference w:type="even" r:id="rId5"/>
      <w:footerReference w:type="default" r:id="rId6"/>
      <w:headerReference w:type="first" r:id="rId7"/>
      <w:footerReference w:type="first" r:id="rId8"/>
      <w:pgSz w:w="11906" w:h="16838"/>
      <w:pgMar w:top="1134" w:right="567" w:bottom="765" w:left="1134" w:header="53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7507" w:rsidRDefault="0082544A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7507" w:rsidRDefault="0082544A">
    <w:pPr>
      <w:pStyle w:val="Rodap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43.9pt;margin-top:.05pt;width:5.45pt;height:13.2pt;z-index:251660288;mso-wrap-distance-left:0;mso-wrap-distance-right:0;mso-position-horizontal-relative:page" stroked="f">
          <v:fill opacity="0" color2="black"/>
          <v:textbox inset="0,0,0,0">
            <w:txbxContent>
              <w:p w:rsidR="009B7507" w:rsidRDefault="0082544A">
                <w:pPr>
                  <w:pStyle w:val="Rodap"/>
                </w:pPr>
                <w:r>
                  <w:rPr>
                    <w:rStyle w:val="Nmerodepgina"/>
                  </w:rPr>
                  <w:fldChar w:fldCharType="begin"/>
                </w:r>
                <w:r>
                  <w:rPr>
                    <w:rStyle w:val="Nmerodepgina"/>
                  </w:rPr>
                  <w:instrText xml:space="preserve"> P</w:instrText>
                </w:r>
                <w:r>
                  <w:rPr>
                    <w:rStyle w:val="Nmerodepgina"/>
                  </w:rPr>
                  <w:instrText xml:space="preserve">AGE </w:instrText>
                </w:r>
                <w:r>
                  <w:rPr>
                    <w:rStyle w:val="Nmerodepgina"/>
                  </w:rPr>
                  <w:fldChar w:fldCharType="separate"/>
                </w:r>
                <w:r w:rsidR="00186959">
                  <w:rPr>
                    <w:rStyle w:val="Nmerodepgina"/>
                    <w:noProof/>
                  </w:rPr>
                  <w:t>1</w:t>
                </w:r>
                <w:r>
                  <w:rPr>
                    <w:rStyle w:val="Nmerodepgina"/>
                  </w:rPr>
                  <w:fldChar w:fldCharType="end"/>
                </w:r>
              </w:p>
            </w:txbxContent>
          </v:textbox>
          <w10:wrap type="square" side="largest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7507" w:rsidRDefault="0082544A"/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7507" w:rsidRDefault="0082544A">
    <w:pPr>
      <w:pStyle w:val="Cabealho"/>
      <w:ind w:right="360"/>
      <w:jc w:val="center"/>
      <w:rPr>
        <w:b/>
        <w:sz w:val="26"/>
      </w:rPr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.75pt;height:81.75pt" o:ole="" filled="t">
          <v:fill color2="black"/>
          <v:imagedata r:id="rId1" o:title=""/>
        </v:shape>
        <o:OLEObject Type="Embed" ProgID="Word.Picture.8" ShapeID="_x0000_i1025" DrawAspect="Content" ObjectID="_1550987817" r:id="rId2"/>
      </w:object>
    </w:r>
  </w:p>
  <w:p w:rsidR="009B7507" w:rsidRDefault="0082544A">
    <w:pPr>
      <w:pStyle w:val="Cabealho"/>
      <w:jc w:val="center"/>
      <w:rPr>
        <w:b/>
        <w:sz w:val="26"/>
      </w:rPr>
    </w:pPr>
    <w:r>
      <w:rPr>
        <w:b/>
        <w:sz w:val="26"/>
      </w:rPr>
      <w:t>GOVERNO DO ESTADO DE RONDÔNIA</w:t>
    </w:r>
  </w:p>
  <w:p w:rsidR="009B7507" w:rsidRDefault="0082544A">
    <w:pPr>
      <w:pStyle w:val="Cabealho"/>
      <w:jc w:val="center"/>
      <w:rPr>
        <w:b/>
        <w:sz w:val="26"/>
      </w:rPr>
    </w:pPr>
    <w:r>
      <w:rPr>
        <w:b/>
        <w:sz w:val="26"/>
      </w:rPr>
      <w:t>GOVERNADORIA</w:t>
    </w:r>
  </w:p>
  <w:p w:rsidR="009B7507" w:rsidRDefault="0082544A">
    <w:pPr>
      <w:pStyle w:val="Cabealho"/>
      <w:jc w:val="center"/>
      <w:rPr>
        <w:b/>
        <w:sz w:val="26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7507" w:rsidRDefault="0082544A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186959"/>
    <w:rsid w:val="00186959"/>
    <w:rsid w:val="00726B65"/>
    <w:rsid w:val="0082544A"/>
    <w:rsid w:val="00AF467C"/>
    <w:rsid w:val="00B63379"/>
    <w:rsid w:val="00D30D20"/>
    <w:rsid w:val="00D55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695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pgina">
    <w:name w:val="page number"/>
    <w:basedOn w:val="Fontepargpadro"/>
    <w:rsid w:val="00186959"/>
  </w:style>
  <w:style w:type="paragraph" w:styleId="Recuodecorpodetexto">
    <w:name w:val="Body Text Indent"/>
    <w:basedOn w:val="Normal"/>
    <w:link w:val="RecuodecorpodetextoChar"/>
    <w:rsid w:val="00186959"/>
    <w:pPr>
      <w:ind w:left="5103"/>
      <w:jc w:val="both"/>
    </w:pPr>
  </w:style>
  <w:style w:type="character" w:customStyle="1" w:styleId="RecuodecorpodetextoChar">
    <w:name w:val="Recuo de corpo de texto Char"/>
    <w:basedOn w:val="Fontepargpadro"/>
    <w:link w:val="Recuodecorpodetexto"/>
    <w:rsid w:val="0018695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186959"/>
    <w:pPr>
      <w:tabs>
        <w:tab w:val="left" w:pos="0"/>
        <w:tab w:val="left" w:pos="288"/>
        <w:tab w:val="left" w:pos="1008"/>
        <w:tab w:val="left" w:pos="1728"/>
        <w:tab w:val="left" w:pos="2448"/>
        <w:tab w:val="left" w:pos="3168"/>
        <w:tab w:val="left" w:pos="3888"/>
        <w:tab w:val="left" w:pos="4608"/>
        <w:tab w:val="left" w:pos="5328"/>
        <w:tab w:val="left" w:pos="6048"/>
        <w:tab w:val="left" w:pos="6768"/>
      </w:tabs>
      <w:ind w:firstLine="720"/>
      <w:jc w:val="both"/>
    </w:pPr>
  </w:style>
  <w:style w:type="paragraph" w:styleId="Cabealho">
    <w:name w:val="header"/>
    <w:basedOn w:val="Normal"/>
    <w:link w:val="CabealhoChar"/>
    <w:rsid w:val="00186959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18695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186959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18695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10" Type="http://schemas.openxmlformats.org/officeDocument/2006/relationships/theme" Target="theme/theme1.xml"/><Relationship Id="rId4" Type="http://schemas.openxmlformats.org/officeDocument/2006/relationships/header" Target="header1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1206</Characters>
  <Application>Microsoft Office Word</Application>
  <DocSecurity>0</DocSecurity>
  <Lines>10</Lines>
  <Paragraphs>2</Paragraphs>
  <ScaleCrop>false</ScaleCrop>
  <Company/>
  <LinksUpToDate>false</LinksUpToDate>
  <CharactersWithSpaces>1427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1</cp:revision>
  <dcterms:created xsi:type="dcterms:W3CDTF">2017-03-14T13:10:00Z</dcterms:created>
  <dcterms:modified xsi:type="dcterms:W3CDTF">2017-03-14T13:11:00Z</dcterms:modified>
</cp:coreProperties>
</file>