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EEC10" w14:textId="77777777" w:rsidR="00E14B2A" w:rsidRPr="00257ED8" w:rsidRDefault="00E14B2A" w:rsidP="00E14B2A">
      <w:pPr>
        <w:rPr>
          <w:rFonts w:cstheme="minorHAnsi"/>
          <w:color w:val="FF0000"/>
          <w:sz w:val="20"/>
          <w:szCs w:val="20"/>
        </w:rPr>
      </w:pPr>
      <w:r w:rsidRPr="00257ED8">
        <w:rPr>
          <w:rFonts w:cstheme="minorHAnsi"/>
          <w:color w:val="FF0000"/>
          <w:sz w:val="20"/>
          <w:szCs w:val="20"/>
        </w:rPr>
        <w:t>* Este texto não substitui o publicado no DOE.</w:t>
      </w:r>
    </w:p>
    <w:p w14:paraId="0033083E" w14:textId="16A88569" w:rsidR="00E14B2A" w:rsidRPr="00BD4C9A" w:rsidRDefault="00E14B2A" w:rsidP="00E14B2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64</w:t>
      </w: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26</w:t>
      </w: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8</w:t>
      </w: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t>/2022</w:t>
      </w: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26/08</w:t>
      </w:r>
      <w:r w:rsidRPr="00BD4C9A">
        <w:rPr>
          <w:rFonts w:eastAsia="Times New Roman" w:cstheme="minorHAnsi"/>
          <w:color w:val="000000"/>
          <w:sz w:val="20"/>
          <w:szCs w:val="20"/>
          <w:lang w:eastAsia="pt-BR"/>
        </w:rPr>
        <w:t>/2022</w:t>
      </w:r>
    </w:p>
    <w:p w14:paraId="4E33BF5D" w14:textId="77777777" w:rsidR="006B33B8" w:rsidRDefault="006B33B8" w:rsidP="006B33B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5E844E6" w14:textId="77777777" w:rsidR="006B33B8" w:rsidRDefault="006B33B8" w:rsidP="006B33B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95EE92C" w14:textId="52C8A17E" w:rsidR="009B6C31" w:rsidRPr="009B6C31" w:rsidRDefault="006B33B8" w:rsidP="006B33B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B33B8">
        <w:rPr>
          <w:noProof/>
          <w:sz w:val="24"/>
          <w:szCs w:val="24"/>
        </w:rPr>
        <w:drawing>
          <wp:inline distT="0" distB="0" distL="0" distR="0" wp14:anchorId="5ACE0711" wp14:editId="0F04B949">
            <wp:extent cx="1057275" cy="809139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329" cy="810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41E8B" w14:textId="77777777" w:rsidR="009B6C31" w:rsidRPr="009B6C31" w:rsidRDefault="009B6C31" w:rsidP="009B6C3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B48100" w14:textId="77777777" w:rsidR="009B6C31" w:rsidRPr="009B6C31" w:rsidRDefault="009B6C31" w:rsidP="009B6C3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4CC5DA48" w14:textId="77777777" w:rsidR="009B6C31" w:rsidRPr="009B6C31" w:rsidRDefault="009B6C31" w:rsidP="009B6C3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DECRETO N° 27.442, DE 26 DE AGOSTO DE 2022.</w:t>
      </w:r>
    </w:p>
    <w:p w14:paraId="5E920B11" w14:textId="77777777" w:rsid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589A2F8" w14:textId="116D6E95" w:rsidR="009B6C31" w:rsidRPr="009B6C31" w:rsidRDefault="009B6C31" w:rsidP="009B6C31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color w:val="000000"/>
          <w:sz w:val="24"/>
          <w:szCs w:val="24"/>
        </w:rPr>
        <w:t>Acresce dispositivos ao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72907CF7" w14:textId="0C3DA4B1" w:rsidR="009B6C31" w:rsidRPr="009B6C31" w:rsidRDefault="009B6C31" w:rsidP="009B6C31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C16F5B6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 inciso V do artigo 65 da Constituição do Estado,</w:t>
      </w:r>
    </w:p>
    <w:p w14:paraId="07DD02D7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C29CAA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B6C31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79010630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5756E0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Art. 1°  Acresce as Notas 1 e 2 ao Item 18 da Parte 2 do Anexo II do Regulamento do Imposto sobre Operações Relativas à Circulação de Mercadorias e sobre Prestações de Serviços de Transporte Interestadual e Intermunicipal e de Comunicação - RICMS/RO, aprovado pelo Decreto n° 22.721, de 5 de abril de 2018, com a seguinte redação:</w:t>
      </w:r>
    </w:p>
    <w:p w14:paraId="2CAC9788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3E132C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“18.  ........................................................................................................................................</w:t>
      </w:r>
    </w:p>
    <w:p w14:paraId="0C7265DD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BA91E6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Nota 1.  O benefício previsto neste item, nas operações internas, com produtos resultantes do abate de aves e suínos, aplica-se somente às mercadorias produzidas por estabelecimentos inscritos no estado de Rondônia.</w:t>
      </w:r>
    </w:p>
    <w:p w14:paraId="5F7BEA63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DBBCE5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Nota 2.  Em relação aos produtos constantes da Nota 1, o crédito decorrente das entradas interestaduais fica limitado a 7% (sete por cento).” (NR)</w:t>
      </w:r>
    </w:p>
    <w:p w14:paraId="1BEA6A5F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FF7570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Art. 2°  Este Decreto entra em vigor na data de sua publicação, produzindo efeitos a partir de 1° de janeiro de 2023.</w:t>
      </w:r>
    </w:p>
    <w:p w14:paraId="054902A3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F6DC7D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  26 de agosto de 2022, 134° da República.</w:t>
      </w:r>
    </w:p>
    <w:p w14:paraId="057586DF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C3DC3A" w14:textId="77777777" w:rsidR="009B6C31" w:rsidRPr="009B6C31" w:rsidRDefault="009B6C31" w:rsidP="009B6C31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E44DEC" w14:textId="77777777" w:rsidR="009B6C31" w:rsidRPr="009B6C31" w:rsidRDefault="009B6C31" w:rsidP="009B6C3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3D8E410F" w14:textId="77777777" w:rsidR="009B6C31" w:rsidRPr="009B6C31" w:rsidRDefault="009B6C31" w:rsidP="009B6C3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1562ACA0" w14:textId="77777777" w:rsidR="009B6C31" w:rsidRPr="009B6C31" w:rsidRDefault="009B6C31" w:rsidP="009B6C3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85373E" w14:textId="77777777" w:rsidR="009B6C31" w:rsidRPr="009B6C31" w:rsidRDefault="009B6C31" w:rsidP="009B6C3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A4F314" w14:textId="77777777" w:rsidR="009B6C31" w:rsidRPr="009B6C31" w:rsidRDefault="009B6C31" w:rsidP="009B6C3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6D0E30E3" w14:textId="77777777" w:rsidR="009B6C31" w:rsidRPr="009B6C31" w:rsidRDefault="009B6C31" w:rsidP="009B6C31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B6C31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54766083" w14:textId="77777777" w:rsidR="009B6C31" w:rsidRPr="009B6C31" w:rsidRDefault="009B6C31" w:rsidP="009B6C31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B6C31">
        <w:rPr>
          <w:rFonts w:eastAsia="Times New Roman" w:cstheme="minorHAnsi"/>
          <w:color w:val="000000"/>
          <w:sz w:val="20"/>
          <w:szCs w:val="20"/>
          <w:lang w:eastAsia="pt-BR"/>
        </w:rPr>
        <w:lastRenderedPageBreak/>
        <w:pict w14:anchorId="2801F18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B6C31" w:rsidRPr="009B6C31" w14:paraId="19F0A82E" w14:textId="77777777" w:rsidTr="009B6C3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6158BB" w14:textId="6F1CCA39" w:rsidR="009B6C31" w:rsidRPr="009B6C31" w:rsidRDefault="009B6C31" w:rsidP="009B6C3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D9C2FDE" wp14:editId="024368EC">
                  <wp:extent cx="847725" cy="571500"/>
                  <wp:effectExtent l="0" t="0" r="9525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D95E14A" w14:textId="77777777" w:rsidR="009B6C31" w:rsidRPr="009B6C31" w:rsidRDefault="009B6C31" w:rsidP="009B6C3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, em 26/08/2022, às 12:55, conforme horário oficial de Brasília, com fundamento no artigo 18 caput e seus §§ 1º e 2º, do </w:t>
            </w:r>
            <w:hyperlink r:id="rId6" w:tgtFrame="_blank" w:tooltip="Acesse o Decreto" w:history="1">
              <w:r w:rsidRPr="009B6C3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070AD73" w14:textId="77777777" w:rsidR="009B6C31" w:rsidRPr="009B6C31" w:rsidRDefault="009B6C31" w:rsidP="009B6C31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B6C31">
        <w:rPr>
          <w:rFonts w:eastAsia="Times New Roman" w:cstheme="minorHAnsi"/>
          <w:color w:val="000000"/>
          <w:sz w:val="20"/>
          <w:szCs w:val="20"/>
          <w:lang w:eastAsia="pt-BR"/>
        </w:rPr>
        <w:pict w14:anchorId="1BE557B4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B6C31" w:rsidRPr="009B6C31" w14:paraId="24D9506E" w14:textId="77777777" w:rsidTr="009B6C3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BAEC38" w14:textId="28D3606A" w:rsidR="009B6C31" w:rsidRPr="009B6C31" w:rsidRDefault="009B6C31" w:rsidP="009B6C3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8625833" wp14:editId="2784B2FD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704F935" w14:textId="77777777" w:rsidR="009B6C31" w:rsidRPr="009B6C31" w:rsidRDefault="009B6C31" w:rsidP="009B6C3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, em 26/08/2022, às 13:39, conforme horário oficial de Brasília, com fundamento no artigo 18 caput e seus §§ 1º e 2º, do </w:t>
            </w:r>
            <w:hyperlink r:id="rId7" w:tgtFrame="_blank" w:tooltip="Acesse o Decreto" w:history="1">
              <w:r w:rsidRPr="009B6C3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FEF4E33" w14:textId="77777777" w:rsidR="009B6C31" w:rsidRPr="009B6C31" w:rsidRDefault="009B6C31" w:rsidP="009B6C31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B6C31">
        <w:rPr>
          <w:rFonts w:eastAsia="Times New Roman" w:cstheme="minorHAnsi"/>
          <w:color w:val="000000"/>
          <w:sz w:val="20"/>
          <w:szCs w:val="20"/>
          <w:lang w:eastAsia="pt-BR"/>
        </w:rPr>
        <w:pict w14:anchorId="7FDE8520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B6C31" w:rsidRPr="009B6C31" w14:paraId="1272B0BC" w14:textId="77777777" w:rsidTr="009B6C3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97C3E1" w14:textId="1E6027C7" w:rsidR="009B6C31" w:rsidRPr="009B6C31" w:rsidRDefault="009B6C31" w:rsidP="009B6C3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6A60C59" wp14:editId="0850C9F3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B428847" w14:textId="77777777" w:rsidR="009B6C31" w:rsidRPr="009B6C31" w:rsidRDefault="009B6C31" w:rsidP="009B6C3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9B6C3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0030359144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9B6C3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D8C3F655</w:t>
            </w:r>
            <w:r w:rsidRPr="009B6C31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54F2E4D4" w14:textId="77777777" w:rsidR="009B6C31" w:rsidRPr="009B6C31" w:rsidRDefault="009B6C31" w:rsidP="009B6C31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9B6C31">
        <w:rPr>
          <w:rFonts w:eastAsia="Times New Roman" w:cstheme="minorHAnsi"/>
          <w:color w:val="000000"/>
          <w:sz w:val="20"/>
          <w:szCs w:val="20"/>
          <w:lang w:eastAsia="pt-BR"/>
        </w:rPr>
        <w:pict w14:anchorId="7B345F36">
          <v:rect id="_x0000_i1031" style="width:0;height:1.5pt" o:hralign="center" o:hrstd="t" o:hr="t" fillcolor="#a0a0a0" stroked="f"/>
        </w:pict>
      </w:r>
    </w:p>
    <w:sectPr w:rsidR="009B6C31" w:rsidRPr="009B6C31" w:rsidSect="009B6C3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4B0"/>
    <w:rsid w:val="000914B0"/>
    <w:rsid w:val="006B33B8"/>
    <w:rsid w:val="009B6C31"/>
    <w:rsid w:val="00AF15CE"/>
    <w:rsid w:val="00CB481B"/>
    <w:rsid w:val="00E14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8B5E5"/>
  <w15:chartTrackingRefBased/>
  <w15:docId w15:val="{37EF889F-7B8E-4392-B784-16B12CAEA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B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9B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9B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9B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9B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B6C31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9B6C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942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0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448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Cavalcante Maciel</dc:creator>
  <cp:keywords/>
  <dc:description/>
  <cp:lastModifiedBy>Mariana Cavalcante Maciel</cp:lastModifiedBy>
  <cp:revision>5</cp:revision>
  <dcterms:created xsi:type="dcterms:W3CDTF">2022-08-26T16:50:00Z</dcterms:created>
  <dcterms:modified xsi:type="dcterms:W3CDTF">2022-08-26T16:57:00Z</dcterms:modified>
</cp:coreProperties>
</file>