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A17A" w14:textId="5C819C50" w:rsidR="00461106" w:rsidRPr="00461106" w:rsidRDefault="00461106" w:rsidP="0046110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461106">
        <w:rPr>
          <w:rFonts w:eastAsia="Times New Roman" w:cs="Times New Roman"/>
          <w:color w:val="000000"/>
          <w:sz w:val="20"/>
          <w:szCs w:val="20"/>
          <w:lang w:eastAsia="pt-BR"/>
        </w:rPr>
        <w:t>Diário Oficial do Estado de Rondônia nº 170</w:t>
      </w:r>
      <w:r w:rsidR="003A04BF">
        <w:rPr>
          <w:rFonts w:eastAsia="Times New Roman" w:cs="Times New Roman"/>
          <w:color w:val="000000"/>
          <w:sz w:val="20"/>
          <w:szCs w:val="20"/>
          <w:lang w:eastAsia="pt-BR"/>
        </w:rPr>
        <w:t>.1 - Suplemento</w:t>
      </w:r>
      <w:bookmarkStart w:id="0" w:name="_GoBack"/>
      <w:bookmarkEnd w:id="0"/>
      <w:r w:rsidRPr="00461106">
        <w:rPr>
          <w:rFonts w:eastAsia="Times New Roman" w:cs="Times New Roman"/>
          <w:color w:val="000000"/>
          <w:sz w:val="20"/>
          <w:szCs w:val="20"/>
          <w:lang w:eastAsia="pt-BR"/>
        </w:rPr>
        <w:br/>
        <w:t>Disponibilização: 02/09/2020</w:t>
      </w:r>
      <w:r w:rsidRPr="00461106">
        <w:rPr>
          <w:rFonts w:eastAsia="Times New Roman" w:cs="Times New Roman"/>
          <w:color w:val="000000"/>
          <w:sz w:val="20"/>
          <w:szCs w:val="20"/>
          <w:lang w:eastAsia="pt-BR"/>
        </w:rPr>
        <w:br/>
        <w:t>Publicação: 01/09/2020</w:t>
      </w:r>
    </w:p>
    <w:p w14:paraId="7E79908B" w14:textId="5B064FE0" w:rsidR="00461106" w:rsidRPr="00461106" w:rsidRDefault="00461106" w:rsidP="0046110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noProof/>
          <w:sz w:val="24"/>
          <w:szCs w:val="24"/>
        </w:rPr>
        <w:drawing>
          <wp:inline distT="0" distB="0" distL="0" distR="0" wp14:anchorId="1DD92431" wp14:editId="73F6B839">
            <wp:extent cx="929640" cy="7162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32CA" w14:textId="77777777" w:rsidR="00461106" w:rsidRPr="00461106" w:rsidRDefault="00461106" w:rsidP="0046110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br/>
        <w:t>Casa Civil - CASA CIVIL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br/>
        <w:t>  </w:t>
      </w:r>
    </w:p>
    <w:p w14:paraId="7AC82075" w14:textId="3C71EBC9" w:rsidR="00461106" w:rsidRDefault="00461106" w:rsidP="00461106">
      <w:pPr>
        <w:spacing w:before="120" w:after="120" w:line="240" w:lineRule="auto"/>
        <w:ind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DECRETO N° 25.369, DE 1° DE SETEMBRO DE 2020.</w:t>
      </w:r>
    </w:p>
    <w:p w14:paraId="796F5575" w14:textId="77777777" w:rsidR="00461106" w:rsidRPr="00461106" w:rsidRDefault="00461106" w:rsidP="0046110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6A9227BB" w14:textId="3F2E68BC" w:rsidR="00461106" w:rsidRDefault="00461106" w:rsidP="00461106">
      <w:pPr>
        <w:spacing w:before="100" w:beforeAutospacing="1" w:after="100" w:afterAutospacing="1" w:line="0" w:lineRule="auto"/>
        <w:ind w:left="3402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Acresce dispositivos ao Decreto n° 22.721, de 5 de abril de 2018.</w:t>
      </w:r>
    </w:p>
    <w:p w14:paraId="7274B841" w14:textId="77777777" w:rsidR="00461106" w:rsidRPr="00461106" w:rsidRDefault="00461106" w:rsidP="00461106">
      <w:pPr>
        <w:spacing w:before="100" w:beforeAutospacing="1" w:after="100" w:afterAutospacing="1" w:line="0" w:lineRule="auto"/>
        <w:ind w:left="3402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040B1B43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inciso V do artigo 65 da Constituição do Estado,</w:t>
      </w:r>
    </w:p>
    <w:p w14:paraId="39218327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5B13048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bookmarkStart w:id="1" w:name="_Hlk3798768"/>
      <w:r w:rsidRPr="0046110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D</w:t>
      </w:r>
      <w:bookmarkEnd w:id="1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:</w:t>
      </w:r>
    </w:p>
    <w:p w14:paraId="09960E14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CA6D986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Art. 1°  Acresce o inciso XXIV e os §§ 5° a 13 ao artigo 2° do Anexo VII do Decreto n° 22.721, de 5 de abril de 2018, que “Aprova o Regulamento do Imposto sobre Operações Relativas à Circulação de Mercadorias e sobre Prestações de Serviços de Transporte Interestadual e Intermunicipal e de Comunicação - ICMS e dá outras providências.”, com a seguinte redação:</w:t>
      </w:r>
    </w:p>
    <w:p w14:paraId="07F3D5BB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305B1790" w14:textId="34662EF0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“Art. 2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°  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14:paraId="31A3C4BB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72BF1678" w14:textId="4F2374F8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27CDDFF3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2015258D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XXIV - destinadas a estabelecimento que obteve a dispensa do pagamento por meio de Ato Autorizativo editado pelo Delegado Regional da Receita Estadual de sua circunscrição, atendida as condições previstas no § 5° deste artigo.</w:t>
      </w:r>
    </w:p>
    <w:p w14:paraId="664E5582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66333A69" w14:textId="569E9C7C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5654B458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0A978AE2" w14:textId="1DE61E09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§ 5° A dispensa prevista no inciso XXIV do </w:t>
      </w:r>
      <w:r w:rsidRPr="0046110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aplica-se ao contribuinte que atenda</w:t>
      </w:r>
      <w:r w:rsidRPr="00461106">
        <w:rPr>
          <w:rFonts w:eastAsia="Times New Roman" w:cs="Times New Roman"/>
          <w:b/>
          <w:bCs/>
          <w:color w:val="0000FF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as seguintes condições:</w:t>
      </w:r>
    </w:p>
    <w:p w14:paraId="72B7BDB1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0DF514FB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bookmarkStart w:id="2" w:name="AX_ART31_I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I</w:t>
      </w:r>
      <w:bookmarkEnd w:id="2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 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esteja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regularmente inscrito no CAD/ICMS-RO e em atividade há mais de 1 (um) ano;</w:t>
      </w:r>
    </w:p>
    <w:p w14:paraId="0E32A765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484C88BC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não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apresente pendência de atendimento de notificação do FISCONFORME;</w:t>
      </w:r>
    </w:p>
    <w:p w14:paraId="3B26733B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4D1F7D98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III - não possua débito tributário vencido e não pago administrado pela CRE, inclusive dos sócios e suas participações em quaisquer empresas;</w:t>
      </w:r>
    </w:p>
    <w:p w14:paraId="4C21FDEB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4F170812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IV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não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possua pendências na entrega de EFD ICMS/IPI;</w:t>
      </w:r>
    </w:p>
    <w:p w14:paraId="419D835D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2C5650B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 xml:space="preserve">V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os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valores de entrada e saída dos últimos dos 12 (doze) meses superem o valor do capital social integralizado;</w:t>
      </w:r>
    </w:p>
    <w:p w14:paraId="79C2442A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2CBDF20D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VI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não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apresente Valor Adicionado Fiscal - VAF negativo, nos termos do art. 8° do Decreto n° 11.908 de 12 de dezembro de 2005;</w:t>
      </w:r>
    </w:p>
    <w:p w14:paraId="0DFB9AB1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086A3419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VII - esteja com a vistoria do estabelecimento a que se destina a dispensa, devidamente registrada no SITAFE por AFTE, nos termos do art. 139 do Regulamento; e</w:t>
      </w:r>
    </w:p>
    <w:p w14:paraId="6D5D549B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3083C0FC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VIII - </w:t>
      </w:r>
      <w:bookmarkStart w:id="3" w:name="_Hlk45785286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a razão entre </w:t>
      </w:r>
      <w:bookmarkStart w:id="4" w:name="_Hlk45735906"/>
      <w:bookmarkEnd w:id="3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o índice de tributação das saídas e o índice de tributação das entradas, dos últimos 12 (doze) meses, seja maior ou igual a 0,9 (nove décimos), </w:t>
      </w:r>
      <w:bookmarkStart w:id="5" w:name="_Hlk45736025"/>
      <w:bookmarkEnd w:id="4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com aplicação da seguinte fórmula: R = (STrib/STot)/(ETrib/ETot), sendo as saídas para exportação consideradas como tributadas, para os fins previstos neste artigo, excetuadas as atividades relacionadas em</w:t>
      </w:r>
      <w:r w:rsidRPr="00461106">
        <w:rPr>
          <w:rFonts w:eastAsia="Times New Roman" w:cs="Times New Roman"/>
          <w:b/>
          <w:bCs/>
          <w:color w:val="FF8C00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Ato</w:t>
      </w:r>
      <w:r w:rsidRPr="00461106">
        <w:rPr>
          <w:rFonts w:eastAsia="Times New Roman" w:cs="Times New Roman"/>
          <w:color w:val="0000FF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do Coordenador-Geral</w:t>
      </w:r>
      <w:r w:rsidRPr="0046110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da Receita Estadual.  </w:t>
      </w:r>
      <w:bookmarkEnd w:id="5"/>
    </w:p>
    <w:p w14:paraId="498F54FE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1ABC7F20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§ 6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°  As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disposições dos incisos I, V, VI e VIII do § 5° não se aplicam às filiais, cuja matriz, neste ou noutro Estado, esteja constituída há</w:t>
      </w:r>
      <w:r w:rsidRPr="00461106">
        <w:rPr>
          <w:rFonts w:eastAsia="Times New Roman" w:cs="Times New Roman"/>
          <w:b/>
          <w:bCs/>
          <w:color w:val="0000FF"/>
          <w:sz w:val="24"/>
          <w:szCs w:val="24"/>
          <w:lang w:eastAsia="pt-BR"/>
        </w:rPr>
        <w:t> 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mais de 1 (um) ano e atenda aos demais requisitos.</w:t>
      </w:r>
    </w:p>
    <w:p w14:paraId="4C65A2D9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                    </w:t>
      </w:r>
    </w:p>
    <w:p w14:paraId="72254FD2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§ 7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°  O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pedido de dispensa de que trata o § 5° deste artigo será analisado mediante formalização, na unidade de atendimento de circunscrição do interessado, de processo instruído com os seguintes elementos:</w:t>
      </w:r>
    </w:p>
    <w:p w14:paraId="1C742832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2F36D836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requerimento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dirigido ao Delegado Regional da Receita Estadual, na forma do art. 77 do Anexo XII do Regulamento; e</w:t>
      </w:r>
    </w:p>
    <w:p w14:paraId="6611657C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446F2608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comprovante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pagamento da taxa indicada no item 16 da Tabela “A” da Lei n° 222, de 25 de janeiro de 1989.</w:t>
      </w:r>
    </w:p>
    <w:p w14:paraId="7712CE87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                    </w:t>
      </w:r>
    </w:p>
    <w:p w14:paraId="278A1824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§ 8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°  A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análise da admissibilidade da dispensa de que trata o § 5° será efetuada por AFTE, designado pelo Delegado Regional da circunscrição do interessado, que verificará as condições objetivas previstas nos incisos do mesmo dispositivo, que emitirá parecer conclusivo pela:</w:t>
      </w:r>
    </w:p>
    <w:p w14:paraId="77CCE3BC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0A498827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admissibilidade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da dispensa: o processo será encaminhado para decisão quanto à emissão do ato autorizativo pelo Delegado Regional da Receita Estadual da circunscrição do interessado; ou</w:t>
      </w:r>
    </w:p>
    <w:p w14:paraId="41F90687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097C3207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inadmissibilidade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da dispensa: quando o processo será devolvido à repartição fiscal de circunscrição do interessado, facultado ao contribuinte interpor recurso ao Delegado Regional da circunscrição do interessado no prazo previsto conforme o § 1° do art. 107 do Anexo XII do Regulamento.</w:t>
      </w:r>
    </w:p>
    <w:p w14:paraId="7C97E6DE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6A80D8EB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§ 9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°  Seja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qual for o resultado da análise prevista no § 8°, o processo deverá ser devolvido à repartição fiscal de circunscrição do interessado para ciência e arquivamento.</w:t>
      </w:r>
    </w:p>
    <w:p w14:paraId="6C0E9C64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07928D2F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§ 10.  A manutenção da dispensa de que trata o § 5° deste artigo fica condicionada ao cumprimento das condições previstas nos incisos do referido parágrafo.</w:t>
      </w:r>
    </w:p>
    <w:p w14:paraId="1C3F0A6F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39800D4E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>§ 11.  A implementação e o controle dos atos autorizativos serão realizados por meio de ofício pela Delegacia Regional de circunscrição do interessado, que verificando a existência de qualquer pendência em relação às condições estabelecidas nos incisos do § 5°, promoverá:</w:t>
      </w:r>
    </w:p>
    <w:p w14:paraId="008B4008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79242C73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revogação do ato autorizativo de dispensa da cobrança do ICMS antecipado; e,</w:t>
      </w:r>
    </w:p>
    <w:p w14:paraId="7BCA24CC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14F29694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restabelecimento da cobrança do imposto na forma deste Anexo.</w:t>
      </w:r>
    </w:p>
    <w:p w14:paraId="398777F8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1D123485" w14:textId="4A44EC85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§ 12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O contribuinte, cujo ato autorizativo tenha sido revogado na forma do § 11, não poderá submeter nova solicitação por um período de 6 (seis) meses.</w:t>
      </w:r>
    </w:p>
    <w:p w14:paraId="5E759A79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60B3EAB9" w14:textId="5132873A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§ 13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Os regimes especiais de dispensa de antecipado em vigor serão regidos pelas regras estabelecidas nos §§ 5° ao 12 deste artigo, inclusive quanto ao acompanhamento e revogação previstos no § 11.”</w:t>
      </w:r>
    </w:p>
    <w:p w14:paraId="7140A215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796E887" w14:textId="201B02B5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Art. 2° Este Decreto entra em vigor na data da publicação.</w:t>
      </w:r>
    </w:p>
    <w:p w14:paraId="53636845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27A4081E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Palácio do Governo do Estado de Rondônia, em 1° de setembro de 2020, 132° da República.</w:t>
      </w:r>
    </w:p>
    <w:p w14:paraId="5AD833B3" w14:textId="77777777" w:rsidR="00461106" w:rsidRPr="00461106" w:rsidRDefault="00461106" w:rsidP="00461106">
      <w:pPr>
        <w:spacing w:after="0" w:line="240" w:lineRule="auto"/>
        <w:ind w:lef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33443AD6" w14:textId="77777777" w:rsidR="00461106" w:rsidRPr="00461106" w:rsidRDefault="00461106" w:rsidP="00461106">
      <w:pPr>
        <w:spacing w:after="0" w:line="240" w:lineRule="auto"/>
        <w:ind w:left="60" w:right="6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B91F14B" w14:textId="77777777" w:rsidR="00461106" w:rsidRPr="00461106" w:rsidRDefault="00461106" w:rsidP="00461106">
      <w:pPr>
        <w:spacing w:after="0" w:line="240" w:lineRule="auto"/>
        <w:ind w:left="60" w:right="6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08E2A404" w14:textId="77777777" w:rsidR="00461106" w:rsidRPr="00461106" w:rsidRDefault="00461106" w:rsidP="00461106">
      <w:pPr>
        <w:spacing w:after="0" w:line="240" w:lineRule="auto"/>
        <w:ind w:left="60" w:right="6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14:paraId="79BAD1CA" w14:textId="77777777" w:rsidR="00461106" w:rsidRPr="00461106" w:rsidRDefault="00461106" w:rsidP="00461106">
      <w:pPr>
        <w:spacing w:after="0" w:line="240" w:lineRule="auto"/>
        <w:ind w:left="60" w:right="6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Governador</w:t>
      </w:r>
    </w:p>
    <w:p w14:paraId="0F0F3643" w14:textId="77777777" w:rsidR="00461106" w:rsidRPr="00461106" w:rsidRDefault="00461106" w:rsidP="00461106">
      <w:pPr>
        <w:spacing w:after="0" w:line="240" w:lineRule="auto"/>
        <w:ind w:left="60" w:right="6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5A14FD3" w14:textId="77777777" w:rsidR="00461106" w:rsidRPr="00461106" w:rsidRDefault="00461106" w:rsidP="0046110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2880474B" w14:textId="77777777" w:rsidR="00461106" w:rsidRPr="00461106" w:rsidRDefault="00461106" w:rsidP="0046110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C3BC277" w14:textId="77777777" w:rsidR="00461106" w:rsidRPr="00461106" w:rsidRDefault="00461106" w:rsidP="0046110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FRANCO MAEGAKI ONO​</w:t>
      </w:r>
    </w:p>
    <w:p w14:paraId="7BA02E3C" w14:textId="77777777" w:rsidR="00461106" w:rsidRPr="00461106" w:rsidRDefault="00461106" w:rsidP="0046110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61106">
        <w:rPr>
          <w:rFonts w:eastAsia="Times New Roman" w:cs="Times New Roman"/>
          <w:color w:val="000000"/>
          <w:sz w:val="24"/>
          <w:szCs w:val="24"/>
          <w:lang w:eastAsia="pt-BR"/>
        </w:rPr>
        <w:t>Secretário Adjunto de Estado de Finanças</w:t>
      </w:r>
    </w:p>
    <w:p w14:paraId="4B1AC049" w14:textId="77777777" w:rsidR="00461106" w:rsidRPr="00461106" w:rsidRDefault="00461106" w:rsidP="0046110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11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C4FA089" w14:textId="77777777" w:rsidR="00461106" w:rsidRPr="00461106" w:rsidRDefault="003A04BF" w:rsidP="00461106">
      <w:pPr>
        <w:spacing w:after="60" w:line="240" w:lineRule="auto"/>
        <w:rPr>
          <w:rFonts w:ascii="Calibri" w:eastAsia="Times New Roman" w:hAnsi="Calibri" w:cs="Times New Roman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pict w14:anchorId="2E4E32AF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231"/>
      </w:tblGrid>
      <w:tr w:rsidR="00461106" w:rsidRPr="00461106" w14:paraId="71E38B7D" w14:textId="77777777" w:rsidTr="004611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E96CF" w14:textId="6A6BF765" w:rsidR="00461106" w:rsidRPr="00461106" w:rsidRDefault="00461106" w:rsidP="00461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1106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08FB36F9" wp14:editId="7F61EA71">
                  <wp:extent cx="845820" cy="5715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7C8ABF" w14:textId="77777777" w:rsidR="00461106" w:rsidRPr="00461106" w:rsidRDefault="00461106" w:rsidP="004611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461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Franco Maegaki Ono</w:t>
            </w:r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 </w:t>
            </w:r>
            <w:r w:rsidRPr="00461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Secretário(a) Adjunto(a)</w:t>
            </w:r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em 01/09/2020, às 16:40, conforme horário oficial de Brasília, com fundamento no artigo 18 caput e seus §§ 1º e 2º, do </w:t>
            </w:r>
            <w:hyperlink r:id="rId6" w:tgtFrame="_blank" w:tooltip="Acesse o Decreto" w:history="1">
              <w:r w:rsidRPr="00461106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416B2CE7" w14:textId="77777777" w:rsidR="00461106" w:rsidRPr="00461106" w:rsidRDefault="003A04BF" w:rsidP="00461106">
      <w:pPr>
        <w:spacing w:after="60" w:line="240" w:lineRule="auto"/>
        <w:rPr>
          <w:rFonts w:ascii="Calibri" w:eastAsia="Times New Roman" w:hAnsi="Calibri" w:cs="Times New Roman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pict w14:anchorId="2878A84E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231"/>
      </w:tblGrid>
      <w:tr w:rsidR="00461106" w:rsidRPr="00461106" w14:paraId="32E9B390" w14:textId="77777777" w:rsidTr="004611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66260" w14:textId="3C267966" w:rsidR="00461106" w:rsidRPr="00461106" w:rsidRDefault="00461106" w:rsidP="00461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1106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7DD7481" wp14:editId="1B5F9010">
                  <wp:extent cx="845820" cy="5715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518C927" w14:textId="77777777" w:rsidR="00461106" w:rsidRPr="00461106" w:rsidRDefault="00461106" w:rsidP="004611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461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Marcos José Rocha dos Santos</w:t>
            </w:r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 </w:t>
            </w:r>
            <w:r w:rsidRPr="00461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Governador</w:t>
            </w:r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em 01/09/2020, às 18:16, conforme horário oficial de Brasília, com fundamento no artigo 18 caput e seus §§ 1º e 2º, do </w:t>
            </w:r>
            <w:hyperlink r:id="rId7" w:tgtFrame="_blank" w:tooltip="Acesse o Decreto" w:history="1">
              <w:r w:rsidRPr="00461106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4A9A5F59" w14:textId="77777777" w:rsidR="00461106" w:rsidRPr="00461106" w:rsidRDefault="003A04BF" w:rsidP="00461106">
      <w:pPr>
        <w:spacing w:after="60" w:line="240" w:lineRule="auto"/>
        <w:rPr>
          <w:rFonts w:ascii="Calibri" w:eastAsia="Times New Roman" w:hAnsi="Calibri" w:cs="Times New Roman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pict w14:anchorId="45CB4D3C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8267"/>
      </w:tblGrid>
      <w:tr w:rsidR="00461106" w:rsidRPr="00461106" w14:paraId="1A1DD25C" w14:textId="77777777" w:rsidTr="004611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8B07A" w14:textId="45B4360A" w:rsidR="00461106" w:rsidRPr="00461106" w:rsidRDefault="00461106" w:rsidP="00461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1106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235EBE81" wp14:editId="262DCA3C">
                  <wp:extent cx="822960" cy="8229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A6F550" w14:textId="77777777" w:rsidR="00461106" w:rsidRPr="00461106" w:rsidRDefault="00461106" w:rsidP="004611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461106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461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0013021984</w:t>
            </w:r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461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4F5FDE84</w:t>
            </w:r>
            <w:r w:rsidRPr="00461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051BD42A" w14:textId="77777777" w:rsidR="00461106" w:rsidRPr="00461106" w:rsidRDefault="003A04BF" w:rsidP="00461106">
      <w:pPr>
        <w:spacing w:before="15" w:after="15" w:line="240" w:lineRule="auto"/>
        <w:rPr>
          <w:rFonts w:ascii="Calibri" w:eastAsia="Times New Roman" w:hAnsi="Calibri" w:cs="Times New Roman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pict w14:anchorId="04BF2E30">
          <v:rect id="_x0000_i1028" style="width:0;height:1.5pt" o:hralign="center" o:hrstd="t" o:hrnoshade="t" o:hr="t" fillcolor="black" stroked="f"/>
        </w:pict>
      </w:r>
    </w:p>
    <w:sectPr w:rsidR="00461106" w:rsidRPr="00461106" w:rsidSect="004611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A8"/>
    <w:rsid w:val="003A04BF"/>
    <w:rsid w:val="00461106"/>
    <w:rsid w:val="007F4DFF"/>
    <w:rsid w:val="008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B64F"/>
  <w15:chartTrackingRefBased/>
  <w15:docId w15:val="{C8BC4EEF-8560-4F2E-BE97-65AA7C0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4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4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106"/>
    <w:rPr>
      <w:b/>
      <w:bCs/>
    </w:rPr>
  </w:style>
  <w:style w:type="paragraph" w:customStyle="1" w:styleId="newtabelatextocentralizado">
    <w:name w:val="new_tabela_texto_centralizado"/>
    <w:basedOn w:val="Normal"/>
    <w:rsid w:val="004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6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671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25.369, DE 1° DE SETEMBRO DE 2020</dc:title>
  <dc:subject>Acresce dispositivos ao Decreto n° 22.721, de 5 de abril de 2018</dc:subject>
  <dc:creator>Sefin Contabilidade</dc:creator>
  <cp:keywords/>
  <dc:description/>
  <cp:lastModifiedBy>Sefin Contabilidade</cp:lastModifiedBy>
  <cp:revision>3</cp:revision>
  <dcterms:created xsi:type="dcterms:W3CDTF">2020-09-02T12:41:00Z</dcterms:created>
  <dcterms:modified xsi:type="dcterms:W3CDTF">2020-09-02T12:56:00Z</dcterms:modified>
</cp:coreProperties>
</file>