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D4A9" w14:textId="77777777" w:rsidR="004728D0" w:rsidRPr="004728D0" w:rsidRDefault="004728D0" w:rsidP="004728D0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4728D0"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5A391A0D" w14:textId="06C49F24" w:rsidR="004728D0" w:rsidRDefault="004728D0" w:rsidP="004728D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</w:p>
    <w:p w14:paraId="69F6CFA9" w14:textId="354A97B2" w:rsidR="004728D0" w:rsidRPr="004728D0" w:rsidRDefault="004728D0" w:rsidP="004728D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4728D0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12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.1 - Suplemento</w:t>
      </w:r>
      <w:r w:rsidRPr="004728D0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20/01/2021</w:t>
      </w:r>
      <w:r w:rsidRPr="004728D0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19/01/2021</w:t>
      </w:r>
    </w:p>
    <w:p w14:paraId="3C897C68" w14:textId="780F196E" w:rsidR="004728D0" w:rsidRPr="004728D0" w:rsidRDefault="004728D0" w:rsidP="004728D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cstheme="minorHAnsi"/>
          <w:noProof/>
          <w:sz w:val="24"/>
          <w:szCs w:val="24"/>
        </w:rPr>
        <w:drawing>
          <wp:inline distT="0" distB="0" distL="0" distR="0" wp14:anchorId="0A9248E4" wp14:editId="59223D4A">
            <wp:extent cx="1291999" cy="99391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28" cy="10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7ED9" w14:textId="77777777" w:rsidR="004728D0" w:rsidRPr="004728D0" w:rsidRDefault="004728D0" w:rsidP="004728D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br/>
        <w:t>GOVERNADORIA - CASA CIVIL  </w:t>
      </w:r>
    </w:p>
    <w:p w14:paraId="39ECEEE0" w14:textId="199BC404" w:rsidR="004728D0" w:rsidRDefault="004728D0" w:rsidP="004728D0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LEI N° 4.952, DE 19 DE JANEIRO DE 2021.</w:t>
      </w:r>
    </w:p>
    <w:p w14:paraId="07BB93AA" w14:textId="77777777" w:rsidR="004728D0" w:rsidRDefault="004728D0" w:rsidP="004728D0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63F0301" w14:textId="7927C655" w:rsidR="004728D0" w:rsidRPr="004728D0" w:rsidRDefault="004728D0" w:rsidP="004728D0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cstheme="minorHAnsi"/>
          <w:color w:val="000000"/>
          <w:sz w:val="24"/>
          <w:szCs w:val="24"/>
        </w:rPr>
        <w:t>Altera, acresce e revoga dispositivos da Lei n° 688, de 27 de dezembro de 1996, altera dispositivos da Lei n° 950, de 22 de dezembro de 2000 e altera e revoga dispositivos da Lei n° 959, de 28 de dezembro de 2000.</w:t>
      </w:r>
    </w:p>
    <w:p w14:paraId="49457EC5" w14:textId="77777777" w:rsidR="004728D0" w:rsidRPr="004728D0" w:rsidRDefault="004728D0" w:rsidP="004728D0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3F061E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7E82D9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RONDÔNIA:</w:t>
      </w:r>
    </w:p>
    <w:p w14:paraId="3129B174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Faço saber que a Assembleia Legislativa decreta e eu promulgo a seguinte Lei:</w:t>
      </w:r>
    </w:p>
    <w:p w14:paraId="2789807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11259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1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Os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dispositivos adiante enumerados da Lei n° 688,</w:t>
      </w:r>
      <w:r w:rsidRPr="004728D0">
        <w:rPr>
          <w:rFonts w:eastAsia="Times New Roman" w:cstheme="minorHAnsi"/>
          <w:b/>
          <w:bCs/>
          <w:color w:val="EE82EE"/>
          <w:sz w:val="24"/>
          <w:szCs w:val="24"/>
          <w:lang w:eastAsia="pt-BR"/>
        </w:rPr>
        <w:t> 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de 27 de dezembro de 1996, que “Institui o Imposto sobre Operações relativas à Circulação de Mercadorias e sobre Prestações de Serviços de Transporte Interestadual e Intermunicipal e de Comunicação (ICMS), e dá outras providências.”, passam a vigorar com as seguintes alterações:</w:t>
      </w:r>
    </w:p>
    <w:p w14:paraId="69DC416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0584E0B" w14:textId="7FEC6E5F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“Art. 3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</w:t>
      </w:r>
      <w:proofErr w:type="gramEnd"/>
    </w:p>
    <w:p w14:paraId="26B6C72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02DDC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Nas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operações a que se refere o § 1°, o estabelecimento remetente ficará obrigado ao recolhimento do imposto devido, bem como o relativo à prestação de serviço de transporte, quando for o caso, sujeitando-se aos acréscimos legais, inclusive multa, em qualquer dos seguintes casos em que não se efetivar a exportação:</w:t>
      </w:r>
    </w:p>
    <w:p w14:paraId="02025D5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FC3310A" w14:textId="1BA87FC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6E3D181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</w:p>
    <w:p w14:paraId="38D1F177" w14:textId="77777777" w:rsidR="004728D0" w:rsidRPr="004728D0" w:rsidRDefault="004728D0" w:rsidP="004728D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II</w:t>
      </w:r>
    </w:p>
    <w:p w14:paraId="6929243D" w14:textId="77777777" w:rsidR="004728D0" w:rsidRPr="004728D0" w:rsidRDefault="004728D0" w:rsidP="004728D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Atualização da Base de Cálculo da Multa Lançada Por Meio de Auto de Infração</w:t>
      </w:r>
    </w:p>
    <w:p w14:paraId="6A603956" w14:textId="77777777" w:rsidR="004728D0" w:rsidRPr="004728D0" w:rsidRDefault="004728D0" w:rsidP="004728D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88477C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46.  Para efeito de lançamento de multa calculada de acordo com os incisos II e III do art. 76, o valor da base de cálculo da multa será convertido em quantidade de Unidades Padrão Fiscal do estado de Rondônia - UPF/RO, na data inicial indicada no § 2°, fazendo-se a reconversão em moeda corrente pelo valor daquele indexador na data do lançamento da multa.</w:t>
      </w:r>
    </w:p>
    <w:p w14:paraId="5CF3D77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19E100E" w14:textId="2A3A767E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77DAAD6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B3BD4E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Para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fins do cálculo indicado no </w:t>
      </w: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, considera-se data inicial de atualização da base de cálculo da multa:</w:t>
      </w:r>
    </w:p>
    <w:p w14:paraId="6162DB6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88827E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I - 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das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multas calculadas de acordo com as alíneas “a” e “b” do inciso II do art. 76, aquela do respectivo imposto;</w:t>
      </w:r>
    </w:p>
    <w:p w14:paraId="0A6FC42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CC5C47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II - 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das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multas calculadas de acordo com a alínea “c” do inciso II do art. 76, aquela da apresentação das informações econômico-fiscais estabelecidas na legislação tributária; e</w:t>
      </w:r>
    </w:p>
    <w:p w14:paraId="4A0F0C6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E5CB3E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III - das multas calculadas de acordo com o inciso III do art. 76, aquela da ocorrência do respectivo fato gerador.</w:t>
      </w:r>
    </w:p>
    <w:p w14:paraId="056E538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8714C4" w14:textId="1FE0960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7D34A24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7428064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46-A.  O valor do crédito tributário não quitado na data do vencimento será acrescido de juros equivalentes à taxa referencial do Sistema Especial de Liquidação e Custódia - SELIC para títulos federais, acumulada mensalmente, calculados a partir do primeiro dia do mês subsequente ao do vencimento até o último dia do mês anterior ao do pagamento.</w:t>
      </w:r>
    </w:p>
    <w:p w14:paraId="7D446D3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51FD976" w14:textId="05E7F3EB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71E65A1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1BC0A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46-B.  O crédito tributário, quando não recolhido no prazo fixado pela legislação tributária, fica sujeito à multa de mora de 0,33% (trinta e três centésimos por cento) ao dia, limitada a 20% (vinte por cento), sobre o valor do imposto, independentemente da lavratura de auto de infração.</w:t>
      </w:r>
    </w:p>
    <w:p w14:paraId="1CB9E66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2C82E25" w14:textId="2E85376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749F148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5E3B67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50. Os valores pagos indevidamente pelo contribuinte, a título de imposto ou multa, serão acrescidos de juros calculados na forma do art. 46-A, a partir da data do pagamento indevido até a data da decisão que autorizar a restituição.</w:t>
      </w:r>
    </w:p>
    <w:p w14:paraId="5BDBE63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E1CD1C3" w14:textId="47AAD9EF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52A7D54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AD9116" w14:textId="0CC3B7ED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 50-B. .....................................................................................................................</w:t>
      </w:r>
    </w:p>
    <w:p w14:paraId="1CA3A46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E5D73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Formulado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pedido de restituição e não havendo deliberação no prazo de 90 (noventa) dias pela autoridade competente prevista em decreto do Poder Executivo, o contribuinte substituído, para fins de ressarcimento, poderá se creditar em sua escrita fiscal, do valor objeto do pedido, sem nenhum acréscimo;</w:t>
      </w:r>
    </w:p>
    <w:p w14:paraId="287EE2E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D3840C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Na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hipótese do § 1°, sobrevindo decisão contrária irrecorrível, o contribuinte substituído, no prazo de 15 (quinze) dias, contados da data em que for notificado, procederá ao estorno dos créditos lançados, com o pagamento dos acréscimos legais cabíveis, inclusive multa.</w:t>
      </w:r>
    </w:p>
    <w:p w14:paraId="1B7D88D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9F68634" w14:textId="38D2DE32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41874F4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F9678D" w14:textId="50FF2769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80.  ........................................................................................................................</w:t>
      </w:r>
    </w:p>
    <w:p w14:paraId="410689BA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DE8800" w14:textId="6797D5BD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.....................................................................................................................................</w:t>
      </w:r>
    </w:p>
    <w:p w14:paraId="1E144344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65445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4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Quando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crédito tributário reclamado no auto de infração for pago nos termos da alínea “a” do inciso I deste artigo, o prazo nela previsto não será computado para efeito de incidência dos juros de mora de que trata o art. 46-A.</w:t>
      </w:r>
    </w:p>
    <w:p w14:paraId="69FAD59A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6E170A7" w14:textId="46EF916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21AB8C3D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2FC445" w14:textId="063F9A2E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132. 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</w:t>
      </w:r>
    </w:p>
    <w:p w14:paraId="3C89692D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94C294" w14:textId="100CF2D1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 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</w:t>
      </w:r>
      <w:proofErr w:type="gramEnd"/>
    </w:p>
    <w:p w14:paraId="2BF9A2CD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2E74FD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não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exceder a 300 (trezentas) UPF/RO, computados, para esse fim, os juros de mora, e considerando-se o valor da UPF/RO vigente à data da decisão; ou</w:t>
      </w:r>
    </w:p>
    <w:p w14:paraId="1EEEBBE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7AA793C" w14:textId="5BCC029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71F9CC1C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7183BC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174. As disposições desta Lei concernentes ao Processo Administrativo Tributário, ao pedido da restituição de tributos, à constituição do crédito tributário, à multa de mora, aos juros de mora, e à Certidão Negativa aplicam-se aos demais tributos da competência tributária do Estado.</w:t>
      </w:r>
    </w:p>
    <w:p w14:paraId="17BAAAB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33413C" w14:textId="5BE6FEEC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...........................................................................................................................” (NR)</w:t>
      </w:r>
    </w:p>
    <w:p w14:paraId="1C5A7B1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63097D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 Os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dispositivos adiante enumerados da Lei n° 950, de 22 de dezembro de 2000, que “Institui o Imposto sobre a Propriedade de Veículos Automotores - IPVA.”, passam a vigorar com as seguintes alterações:</w:t>
      </w:r>
    </w:p>
    <w:p w14:paraId="213DEA5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F53361C" w14:textId="2736EB56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“Art. 19.  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</w:t>
      </w:r>
    </w:p>
    <w:p w14:paraId="164FC6B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D86F53C" w14:textId="00EF1485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0D7AAC5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32E352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O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imposto não quitado na data do vencimento será lançado de ofício com exigência de multa e juros de mora, cuja formalização dar-se-á mediante a emissão de notificação fiscal ou lavratura de auto de infração por Auditor Fiscal de Tributos Estaduais.</w:t>
      </w:r>
    </w:p>
    <w:p w14:paraId="5947867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FEA6F3" w14:textId="6EF2D05C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6F578DB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E3C234" w14:textId="7430536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 24.  .......................................................................................................................</w:t>
      </w:r>
    </w:p>
    <w:p w14:paraId="189E04F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130EA19" w14:textId="7CFC9711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4C91724F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2DB2782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aplicação das penalidades referidas neste artigo é feita sem prejuízo da exigência do imposto, acrescido de juros moratórios e demais acréscimos legais, bem como das providências necessárias à instauração da ação penal cabível.</w:t>
      </w:r>
    </w:p>
    <w:p w14:paraId="2C8746E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CB7A086" w14:textId="77B92860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............................................................................................................................” (NR)</w:t>
      </w:r>
    </w:p>
    <w:p w14:paraId="0B9623A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9E2718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Art. 3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Os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dispositivos adiante enumerados da</w:t>
      </w: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Lei n° 959, de 28 de dezembro de 2000, que “Institui o Imposto sobre a Transmissão </w:t>
      </w:r>
      <w:r w:rsidRPr="004728D0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Causa Mortis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e Doação de Quaisquer Bens ou Direitos - ITCD.”, passam a vigorar com as seguintes alterações:</w:t>
      </w:r>
    </w:p>
    <w:p w14:paraId="1F29C97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122C561" w14:textId="7A12CB11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“Art. 12-B.  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</w:t>
      </w:r>
    </w:p>
    <w:p w14:paraId="4DFAEA5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FCC5C0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Parágrafo único.  A falta de pagamento do ITCD implicará o lançamento de ofício com exigência de multa e juros de mora, cuja formalização dar-se-á mediante a lavratura de auto de infração por Auditor Fiscal de Tributos Estaduais.</w:t>
      </w:r>
    </w:p>
    <w:p w14:paraId="553B2ECA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A7EE5A1" w14:textId="3E053CFE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</w:t>
      </w:r>
    </w:p>
    <w:p w14:paraId="513C410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F98A1B0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17.  O imposto não quitado na data do vencimento será acrescido de multa de mora e de juros de mora.” (NR)</w:t>
      </w:r>
    </w:p>
    <w:p w14:paraId="6D7F8A1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0E28F0B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4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 Acresce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os §§ 1°, 2°, 3° e 4° ao art. 46-A da Lei n° 688, de 1996, com a seguinte redação:</w:t>
      </w:r>
    </w:p>
    <w:p w14:paraId="1E967370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D74C62" w14:textId="72EFCB13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“Art. 46-A. 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</w:t>
      </w:r>
    </w:p>
    <w:p w14:paraId="3A9A040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1992B6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1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Os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juros serão de 1% (um por cento) no mês do pagamento, exceto se esse for o do vencimento original da obrigação.</w:t>
      </w:r>
    </w:p>
    <w:p w14:paraId="2C22E45D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9F845F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2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Não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incidem juros sobre a multa de mora indicada no art. 46-B.</w:t>
      </w:r>
    </w:p>
    <w:p w14:paraId="6FA6206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350A58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3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Na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inscrição em dívida ativa e no parcelamento, os juros de mora incidirão da data do vencimento do respectivo crédito tributário até o mês da inscrição em dívida ativa ou da celebração do termo de acordo de parcelamento, respectivamente, e, a partir daí, nova contagem até o mês do efetivo pagamento de cada parcela.</w:t>
      </w:r>
    </w:p>
    <w:p w14:paraId="34DABB65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653DAF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§ 4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Para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fins de cálculo dos juros, considera-se data do vencimento das multas lançadas por meio de auto de infração aquela da lavratura do auto de infração, ressalvado o disposto no § 4° do art. 80.” (NR)</w:t>
      </w:r>
    </w:p>
    <w:p w14:paraId="1A044EA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4A78D2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5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Ficam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revogados os §§ °1 e 3° do art. 46 e o parágrafo único</w:t>
      </w:r>
      <w:r w:rsidRPr="004728D0">
        <w:rPr>
          <w:rFonts w:eastAsia="Times New Roman" w:cstheme="minorHAnsi"/>
          <w:color w:val="FF0000"/>
          <w:sz w:val="24"/>
          <w:szCs w:val="24"/>
          <w:lang w:eastAsia="pt-BR"/>
        </w:rPr>
        <w:t> </w:t>
      </w: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do art. 46-A, todos da Lei n° 688, de 27 de dezembro de 1996. </w:t>
      </w:r>
    </w:p>
    <w:p w14:paraId="6E09D871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C1642F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6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Fica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revogado o § 5° do art. 4°, os incisos I, II e III e os §§ 1° e 2° do art. 17, todos da Lei n° 959, de 28 de dezembro de 2000.</w:t>
      </w:r>
    </w:p>
    <w:p w14:paraId="382D1FBD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276622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7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Os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créditos tributários com data de vencimento até 31 de janeiro de 2021 estarão sujeitos, até essa data, às regras de atualização monetária e de juros de mora aplicáveis até então, sendo submetidos às disposições desta Lei, a partir de 1° de fevereiro de 2021, pelo seu valor atualizado segundo as regras aplicáveis até 31 de janeiro de 2021.</w:t>
      </w:r>
    </w:p>
    <w:p w14:paraId="20860357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03AE40A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Art. 8</w:t>
      </w:r>
      <w:proofErr w:type="gramStart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°  Esta</w:t>
      </w:r>
      <w:proofErr w:type="gramEnd"/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Lei entra em vigor na data de sua publicação, produzindo efeitos a partir de 1° de fevereiro de 2021.</w:t>
      </w:r>
    </w:p>
    <w:p w14:paraId="7E4B3FC0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D9AD13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Palácio do Governo do Estado de Rondônia, em 19 de janeiro de 2021, 133° da República.</w:t>
      </w:r>
    </w:p>
    <w:p w14:paraId="64D1835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4A8D82E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7A374C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A84F9A" w14:textId="77777777" w:rsidR="004728D0" w:rsidRPr="004728D0" w:rsidRDefault="004728D0" w:rsidP="004728D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7F029D7C" w14:textId="77777777" w:rsidR="004728D0" w:rsidRPr="004728D0" w:rsidRDefault="004728D0" w:rsidP="004728D0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22609662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75FCA6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F6A5E59" w14:textId="77777777" w:rsidR="004728D0" w:rsidRPr="004728D0" w:rsidRDefault="004728D0" w:rsidP="004728D0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728D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B2417D" w14:textId="77777777" w:rsidR="004728D0" w:rsidRPr="004728D0" w:rsidRDefault="004728D0" w:rsidP="004728D0">
      <w:pPr>
        <w:spacing w:after="6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728D0">
        <w:rPr>
          <w:rFonts w:eastAsia="Times New Roman" w:cstheme="minorHAnsi"/>
          <w:sz w:val="24"/>
          <w:szCs w:val="24"/>
          <w:lang w:eastAsia="pt-BR"/>
        </w:rPr>
        <w:pict w14:anchorId="29031A16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4728D0" w:rsidRPr="004728D0" w14:paraId="5AFE923C" w14:textId="77777777" w:rsidTr="004728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74B5A" w14:textId="306306E1" w:rsidR="004728D0" w:rsidRPr="004728D0" w:rsidRDefault="004728D0" w:rsidP="00472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28D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0C8DDD" wp14:editId="37F0EA8D">
                  <wp:extent cx="850900" cy="57277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6287C0" w14:textId="77777777" w:rsidR="004728D0" w:rsidRPr="004728D0" w:rsidRDefault="004728D0" w:rsidP="004728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4728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4728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19/01/2021, às 16:59, conforme horário oficial de Brasília, com fundamento no artigo 18 caput e seus §§ 1º e 2º, do </w:t>
            </w:r>
            <w:hyperlink r:id="rId6" w:tgtFrame="_blank" w:tooltip="Acesse o Decreto" w:history="1">
              <w:r w:rsidRPr="004728D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733CFE8E" w14:textId="77777777" w:rsidR="004728D0" w:rsidRPr="004728D0" w:rsidRDefault="004728D0" w:rsidP="004728D0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4728D0">
        <w:rPr>
          <w:rFonts w:eastAsia="Times New Roman" w:cstheme="minorHAnsi"/>
          <w:sz w:val="20"/>
          <w:szCs w:val="20"/>
          <w:lang w:eastAsia="pt-BR"/>
        </w:rPr>
        <w:pict w14:anchorId="37AB4940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4728D0" w:rsidRPr="004728D0" w14:paraId="3D0EEA0D" w14:textId="77777777" w:rsidTr="004728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E89F9" w14:textId="329B9912" w:rsidR="004728D0" w:rsidRPr="004728D0" w:rsidRDefault="004728D0" w:rsidP="00472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28D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12600BB" wp14:editId="31B2C77B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FFB6A7" w14:textId="77777777" w:rsidR="004728D0" w:rsidRPr="004728D0" w:rsidRDefault="004728D0" w:rsidP="004728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4728D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4728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0015760363</w:t>
            </w: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4728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24F6B102</w:t>
            </w:r>
            <w:r w:rsidRPr="004728D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1C12CBA" w14:textId="77777777" w:rsidR="00FF3CC2" w:rsidRPr="004728D0" w:rsidRDefault="00FF3CC2">
      <w:pPr>
        <w:rPr>
          <w:rFonts w:cstheme="minorHAnsi"/>
          <w:sz w:val="24"/>
          <w:szCs w:val="24"/>
        </w:rPr>
      </w:pPr>
    </w:p>
    <w:sectPr w:rsidR="00FF3CC2" w:rsidRPr="004728D0" w:rsidSect="00472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D0"/>
    <w:rsid w:val="004728D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F5BB"/>
  <w15:chartTrackingRefBased/>
  <w15:docId w15:val="{D0D8391B-9521-4E77-940F-0D2382F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4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8D0"/>
    <w:rPr>
      <w:b/>
      <w:bCs/>
    </w:rPr>
  </w:style>
  <w:style w:type="paragraph" w:customStyle="1" w:styleId="newtabelatextocentralizado">
    <w:name w:val="new_tabela_texto_centralizado"/>
    <w:basedOn w:val="Normal"/>
    <w:rsid w:val="004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28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941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1788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N° 4.952, DE 19 DE JANEIRO DE 2021.</dc:title>
  <dc:subject>Altera, acresce e revoga dispositivos da Lei n° 688, de 27 de dezembro de 1996, altera dispositivos da Lei n° 950, de 22 de dezembro de 2000 e altera e revoga dispositivos da Lei n° 959, de 28 de dezembro de 2000.</dc:subject>
  <dc:creator>Analua Gat-Ti Sebirop Rodrigues Gavião</dc:creator>
  <cp:keywords/>
  <dc:description/>
  <cp:lastModifiedBy>Analua Gat-Ti Sebirop Rodrigues Gavião</cp:lastModifiedBy>
  <cp:revision>1</cp:revision>
  <dcterms:created xsi:type="dcterms:W3CDTF">2021-01-20T13:15:00Z</dcterms:created>
  <dcterms:modified xsi:type="dcterms:W3CDTF">2021-01-20T13:23:00Z</dcterms:modified>
</cp:coreProperties>
</file>