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EEC0" w14:textId="77777777" w:rsidR="00147D19" w:rsidRPr="00147D19" w:rsidRDefault="00147D19" w:rsidP="00147D1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147D19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130</w:t>
      </w:r>
      <w:r w:rsidRPr="00147D19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29/06/2021</w:t>
      </w:r>
      <w:r w:rsidRPr="00147D19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29/06/2021</w:t>
      </w:r>
    </w:p>
    <w:p w14:paraId="7501E76E" w14:textId="45B2B7A4" w:rsidR="00147D19" w:rsidRPr="00147D19" w:rsidRDefault="00147D19" w:rsidP="00147D1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cstheme="minorHAnsi"/>
          <w:noProof/>
          <w:sz w:val="24"/>
          <w:szCs w:val="24"/>
        </w:rPr>
        <w:drawing>
          <wp:inline distT="0" distB="0" distL="0" distR="0" wp14:anchorId="63805822" wp14:editId="0AD5C351">
            <wp:extent cx="933450" cy="714375"/>
            <wp:effectExtent l="0" t="0" r="0" b="9525"/>
            <wp:docPr id="3" name="Imagem 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6331" w14:textId="77777777" w:rsidR="00147D19" w:rsidRPr="00147D19" w:rsidRDefault="00147D19" w:rsidP="00147D1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A22EEE" w14:textId="77777777" w:rsidR="00147D19" w:rsidRPr="00147D19" w:rsidRDefault="00147D19" w:rsidP="00147D1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2FEF6263" w14:textId="77777777" w:rsidR="00147D19" w:rsidRPr="00147D19" w:rsidRDefault="00147D19" w:rsidP="00147D1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42/2021/GAB/CRE</w:t>
      </w:r>
    </w:p>
    <w:p w14:paraId="0D9E489C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C543795" w14:textId="77777777" w:rsidR="00147D19" w:rsidRPr="00147D19" w:rsidRDefault="00147D19" w:rsidP="00147D19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Altera e revoga dispositivos da Instrução Normativa Nº 001/2008/GAB/CRE, de 28 de janeiro de 2008, que disciplina os procedimentos relativos ao depósito caução para fins de garantia em processos de Regime Especial.</w:t>
      </w:r>
    </w:p>
    <w:p w14:paraId="15E4F75E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F29962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 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no uso de suas atribuições legais;                                                                                                          </w:t>
      </w:r>
    </w:p>
    <w:p w14:paraId="74F2FBF8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8B96237" w14:textId="77777777" w:rsidR="00147D19" w:rsidRPr="00147D19" w:rsidRDefault="00147D19" w:rsidP="00147D1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147D1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6AF99B0A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4BDBE48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 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Os dispositivos adiante enumerados da Instrução Normativa nº 001/2008/GAB/CRE, passam a vigorar com a seguinte redação:</w:t>
      </w:r>
    </w:p>
    <w:p w14:paraId="7E397624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D7646CC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 – </w:t>
      </w:r>
      <w:proofErr w:type="gramStart"/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proofErr w:type="gramEnd"/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§ 2º do artigo 3º:</w:t>
      </w:r>
    </w:p>
    <w:p w14:paraId="3D870CE6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106B916" w14:textId="7BA50F10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“Art. 3º 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</w:t>
      </w:r>
    </w:p>
    <w:p w14:paraId="79F7392F" w14:textId="3BDB51F5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</w:t>
      </w:r>
    </w:p>
    <w:p w14:paraId="1C59C91F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§ 2º Após conferida a documentação, o processo será remetido à GITEC para análise e decisão.”(NR);</w:t>
      </w:r>
    </w:p>
    <w:p w14:paraId="3B8571D2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96C4AAD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II - </w:t>
      </w:r>
      <w:proofErr w:type="gramStart"/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proofErr w:type="gramEnd"/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inciso I e a alínea "d" do inciso IV, ambos do artigo 3º-A:</w:t>
      </w:r>
    </w:p>
    <w:p w14:paraId="1A7989F8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3AEAEA2" w14:textId="0967EE5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“Art. 3º-A 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</w:t>
      </w:r>
    </w:p>
    <w:p w14:paraId="1F6E57E4" w14:textId="7F9BCEBE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..........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</w:t>
      </w:r>
    </w:p>
    <w:p w14:paraId="672E93E7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– </w:t>
      </w:r>
      <w:proofErr w:type="gramStart"/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verificação</w:t>
      </w:r>
      <w:proofErr w:type="gramEnd"/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do cumprimento das obrigações principais e acessórias do requerente, durante o período de vigência do Termo de Acordo, comprovado mediante a emissão de relatório fiscal acerca da regularidade fiscal do contribuinte e da possível existência de pendências processuais que possam gerar créditos tributários ou Autos de Infração; </w:t>
      </w:r>
    </w:p>
    <w:p w14:paraId="00ECE91A" w14:textId="77777777" w:rsidR="00147D19" w:rsidRPr="00147D19" w:rsidRDefault="00147D19" w:rsidP="00147D1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                          .........................................................................................................................................................</w:t>
      </w:r>
    </w:p>
    <w:p w14:paraId="1BB7384E" w14:textId="44900F11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IV - ................................................................................................................................................</w:t>
      </w:r>
    </w:p>
    <w:p w14:paraId="5EF7C21B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</w:t>
      </w:r>
    </w:p>
    <w:p w14:paraId="61DE6CDF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d) o número do relatório fiscal com decisão favorável à desoneração da caução;</w:t>
      </w:r>
    </w:p>
    <w:p w14:paraId="2D038E1D" w14:textId="77269FF9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............................................................................................................................................”(NR).</w:t>
      </w:r>
    </w:p>
    <w:p w14:paraId="7C6FC5F9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70AE0AF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5A83E6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. Fica revogado o inciso III do artigo 3º-A da Instrução Normativa nº 001/2008/GAB/CRE.</w:t>
      </w:r>
    </w:p>
    <w:p w14:paraId="5682DEBA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A76D0B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30F3948" w14:textId="77777777" w:rsidR="00147D19" w:rsidRPr="00147D19" w:rsidRDefault="00147D19" w:rsidP="00147D1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3º</w:t>
      </w: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Esta Instrução Normativa entra em vigor na data de sua publicação, aplicando-se aos processos em tramitação ou pendentes de decisão.</w:t>
      </w:r>
    </w:p>
    <w:p w14:paraId="6A15436A" w14:textId="77777777" w:rsidR="00147D19" w:rsidRPr="00147D19" w:rsidRDefault="00147D19" w:rsidP="00147D1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C8258E" w14:textId="77777777" w:rsidR="00147D19" w:rsidRPr="00147D19" w:rsidRDefault="00147D19" w:rsidP="00147D19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ANTONIO CARLOS ALENCAR DO NASCIMENTO</w:t>
      </w:r>
    </w:p>
    <w:p w14:paraId="35558F94" w14:textId="77777777" w:rsidR="00147D19" w:rsidRPr="00147D19" w:rsidRDefault="00147D19" w:rsidP="00147D19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</w:pPr>
      <w:r w:rsidRPr="00147D19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t>COORDENADOR-GERAL DA RECEITA ESTADUAL</w:t>
      </w:r>
    </w:p>
    <w:p w14:paraId="2E71F62F" w14:textId="77777777" w:rsidR="00147D19" w:rsidRPr="00147D19" w:rsidRDefault="00147D19" w:rsidP="00147D19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147D19">
        <w:rPr>
          <w:rFonts w:eastAsia="Times New Roman" w:cstheme="minorHAnsi"/>
          <w:sz w:val="20"/>
          <w:szCs w:val="20"/>
          <w:lang w:eastAsia="pt-BR"/>
        </w:rPr>
        <w:pict w14:anchorId="4DC20CF5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147D19" w:rsidRPr="00147D19" w14:paraId="595ABCAA" w14:textId="77777777" w:rsidTr="00147D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E459C" w14:textId="55A38980" w:rsidR="00147D19" w:rsidRPr="00147D19" w:rsidRDefault="00147D19" w:rsidP="00147D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47D1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77EF78" wp14:editId="4D9E86BB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C15807" w14:textId="77777777" w:rsidR="00147D19" w:rsidRPr="00147D19" w:rsidRDefault="00147D19" w:rsidP="00147D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147D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147D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28/06/2021, às 12:09, conforme horário oficial de Brasília, com fundamento no artigo 18 caput e seus §§ 1º e 2º, do </w:t>
            </w:r>
            <w:hyperlink r:id="rId6" w:tgtFrame="_blank" w:tooltip="Acesse o Decreto" w:history="1">
              <w:r w:rsidRPr="00147D1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904A179" w14:textId="77777777" w:rsidR="00147D19" w:rsidRPr="00147D19" w:rsidRDefault="00147D19" w:rsidP="00147D19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147D19">
        <w:rPr>
          <w:rFonts w:eastAsia="Times New Roman" w:cstheme="minorHAnsi"/>
          <w:sz w:val="20"/>
          <w:szCs w:val="20"/>
          <w:lang w:eastAsia="pt-BR"/>
        </w:rPr>
        <w:pict w14:anchorId="1C2A879E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147D19" w:rsidRPr="00147D19" w14:paraId="2982B6A9" w14:textId="77777777" w:rsidTr="00147D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35F06" w14:textId="174815D5" w:rsidR="00147D19" w:rsidRPr="00147D19" w:rsidRDefault="00147D19" w:rsidP="00147D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47D1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6A174A5" wp14:editId="5CCF499E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512845" w14:textId="77777777" w:rsidR="00147D19" w:rsidRPr="00147D19" w:rsidRDefault="00147D19" w:rsidP="00147D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147D1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147D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0018595585</w:t>
            </w:r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147D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50C0A6B2</w:t>
            </w:r>
            <w:r w:rsidRPr="00147D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16A631D6" w14:textId="77777777" w:rsidR="00147D19" w:rsidRPr="00147D19" w:rsidRDefault="00147D19" w:rsidP="00147D19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147D19">
        <w:rPr>
          <w:rFonts w:eastAsia="Times New Roman" w:cstheme="minorHAnsi"/>
          <w:sz w:val="20"/>
          <w:szCs w:val="20"/>
          <w:lang w:eastAsia="pt-BR"/>
        </w:rPr>
        <w:pict w14:anchorId="1B0492EB">
          <v:rect id="_x0000_i1030" style="width:0;height:1.5pt" o:hralign="center" o:hrstd="t" o:hrnoshade="t" o:hr="t" fillcolor="black" stroked="f"/>
        </w:pict>
      </w:r>
    </w:p>
    <w:p w14:paraId="00D29A50" w14:textId="77777777" w:rsidR="00147D19" w:rsidRPr="00147D19" w:rsidRDefault="00147D19" w:rsidP="00147D19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47D19" w:rsidRPr="00147D19" w:rsidSect="00147D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76"/>
    <w:rsid w:val="001007D0"/>
    <w:rsid w:val="00147D19"/>
    <w:rsid w:val="00A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0CDA"/>
  <w15:chartTrackingRefBased/>
  <w15:docId w15:val="{7903720A-3B79-47C6-BD0A-DE224A62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4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7D1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4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14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14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14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103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42/2021/GAB/CRE</dc:title>
  <dc:subject>Altera e revoga dispositivos da Instrução Normativa Nº 001/2008/GAB/CRE, de 28 de janeiro de 2008, que disciplina os procedimentos relativos ao depósito caução para fins de garantia em processos de Regime Especial.</dc:subject>
  <dc:creator>Sefin Getri</dc:creator>
  <cp:keywords/>
  <dc:description/>
  <cp:lastModifiedBy>Sefin Getri</cp:lastModifiedBy>
  <cp:revision>2</cp:revision>
  <dcterms:created xsi:type="dcterms:W3CDTF">2021-06-29T17:12:00Z</dcterms:created>
  <dcterms:modified xsi:type="dcterms:W3CDTF">2021-06-29T17:14:00Z</dcterms:modified>
</cp:coreProperties>
</file>