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A088AB" w14:textId="2746BC1A" w:rsidR="00812068" w:rsidRPr="00812068" w:rsidRDefault="00812068" w:rsidP="00812068">
      <w:pPr>
        <w:rPr>
          <w:rFonts w:ascii="Calibri" w:hAnsi="Calibri" w:cs="Calibri"/>
          <w:color w:val="EE0000"/>
          <w:sz w:val="20"/>
          <w:szCs w:val="20"/>
        </w:rPr>
      </w:pPr>
      <w:r w:rsidRPr="00812068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40A7CA5C" w14:textId="2CED8BEF" w:rsidR="00812068" w:rsidRPr="00812068" w:rsidRDefault="00812068" w:rsidP="00812068">
      <w:pPr>
        <w:rPr>
          <w:rFonts w:ascii="Calibri" w:hAnsi="Calibri" w:cs="Calibri"/>
          <w:sz w:val="20"/>
          <w:szCs w:val="20"/>
        </w:rPr>
      </w:pPr>
      <w:r w:rsidRPr="00812068">
        <w:rPr>
          <w:rFonts w:ascii="Calibri" w:hAnsi="Calibri" w:cs="Calibri"/>
          <w:sz w:val="20"/>
          <w:szCs w:val="20"/>
        </w:rPr>
        <w:t>Diário Oficial do Estado de Rondônia </w:t>
      </w:r>
      <w:r>
        <w:rPr>
          <w:rFonts w:ascii="Calibri" w:hAnsi="Calibri" w:cs="Calibri"/>
          <w:sz w:val="20"/>
          <w:szCs w:val="20"/>
        </w:rPr>
        <w:t>nº 123</w:t>
      </w:r>
      <w:r w:rsidRPr="00812068">
        <w:rPr>
          <w:rFonts w:ascii="Calibri" w:hAnsi="Calibri" w:cs="Calibri"/>
          <w:sz w:val="20"/>
          <w:szCs w:val="20"/>
        </w:rPr>
        <w:br/>
        <w:t>Disponibilização: 0</w:t>
      </w:r>
      <w:r>
        <w:rPr>
          <w:rFonts w:ascii="Calibri" w:hAnsi="Calibri" w:cs="Calibri"/>
          <w:sz w:val="20"/>
          <w:szCs w:val="20"/>
        </w:rPr>
        <w:t>3</w:t>
      </w:r>
      <w:r w:rsidRPr="00812068">
        <w:rPr>
          <w:rFonts w:ascii="Calibri" w:hAnsi="Calibri" w:cs="Calibri"/>
          <w:sz w:val="20"/>
          <w:szCs w:val="20"/>
        </w:rPr>
        <w:t>/07/2025</w:t>
      </w:r>
      <w:r w:rsidRPr="00812068">
        <w:rPr>
          <w:rFonts w:ascii="Calibri" w:hAnsi="Calibri" w:cs="Calibri"/>
          <w:sz w:val="20"/>
          <w:szCs w:val="20"/>
        </w:rPr>
        <w:br/>
        <w:t>Publicação: 0</w:t>
      </w:r>
      <w:r>
        <w:rPr>
          <w:rFonts w:ascii="Calibri" w:hAnsi="Calibri" w:cs="Calibri"/>
          <w:sz w:val="20"/>
          <w:szCs w:val="20"/>
        </w:rPr>
        <w:t>3</w:t>
      </w:r>
      <w:r w:rsidRPr="00812068">
        <w:rPr>
          <w:rFonts w:ascii="Calibri" w:hAnsi="Calibri" w:cs="Calibri"/>
          <w:sz w:val="20"/>
          <w:szCs w:val="20"/>
        </w:rPr>
        <w:t>/07/2025</w:t>
      </w:r>
    </w:p>
    <w:p w14:paraId="18C2CAE8" w14:textId="000AF4C8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</w:p>
    <w:p w14:paraId="21798605" w14:textId="68FA8531" w:rsidR="00812068" w:rsidRDefault="00812068" w:rsidP="00812068">
      <w:pPr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noProof/>
          <w:sz w:val="24"/>
          <w:szCs w:val="24"/>
        </w:rPr>
        <w:drawing>
          <wp:inline distT="0" distB="0" distL="0" distR="0" wp14:anchorId="6DD49213" wp14:editId="22D20783">
            <wp:extent cx="1533579" cy="1541210"/>
            <wp:effectExtent l="0" t="0" r="0" b="1905"/>
            <wp:docPr id="1286651417" name="Imagem 5" descr="Logotipo, nome da empres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6651417" name="Imagem 5" descr="Logotipo, nome da empresa&#10;&#10;O conteúdo gerado por IA pode estar incorreto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7585" cy="1555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EEE0BB" w14:textId="7E91265C" w:rsidR="00812068" w:rsidRPr="00812068" w:rsidRDefault="00812068" w:rsidP="00812068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7E300D1E" w14:textId="77777777" w:rsidR="00812068" w:rsidRPr="00812068" w:rsidRDefault="00812068" w:rsidP="00812068">
      <w:pPr>
        <w:jc w:val="center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Secretaria de Estado de Finanças - SEFIN</w:t>
      </w:r>
    </w:p>
    <w:p w14:paraId="14743807" w14:textId="77777777" w:rsidR="00812068" w:rsidRPr="00812068" w:rsidRDefault="00812068" w:rsidP="00812068">
      <w:pPr>
        <w:jc w:val="center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Instrução Normativa nº 29/2025/GAB/CRE</w:t>
      </w:r>
    </w:p>
    <w:p w14:paraId="49962F65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21A52124" w14:textId="52A38CD7" w:rsidR="00812068" w:rsidRPr="00812068" w:rsidRDefault="00812068" w:rsidP="00812068">
      <w:pPr>
        <w:ind w:left="3261"/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Altera, acresce e revoga dispositivos do Anexo Único da Instrução Normativa nº 82/2021/GAB/CRE, que instituiu o Manual Técnico de Procedimentos da Arrecadação da Receita Estadual de Rondônia.</w:t>
      </w:r>
    </w:p>
    <w:p w14:paraId="56F527AF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16005AF7" w14:textId="77777777" w:rsidR="00812068" w:rsidRPr="00812068" w:rsidRDefault="00812068" w:rsidP="00A97F18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O </w:t>
      </w:r>
      <w:r w:rsidRPr="00812068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812068">
        <w:rPr>
          <w:rFonts w:ascii="Calibri" w:hAnsi="Calibri" w:cs="Calibri"/>
          <w:sz w:val="24"/>
          <w:szCs w:val="24"/>
        </w:rPr>
        <w:t>, no uso de suas atribuições legais; e</w:t>
      </w:r>
    </w:p>
    <w:p w14:paraId="26AE68E9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0BFB6872" w14:textId="77777777" w:rsidR="00812068" w:rsidRPr="00812068" w:rsidRDefault="00812068" w:rsidP="00A97F18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CONSIDERANDO</w:t>
      </w:r>
      <w:r w:rsidRPr="00812068">
        <w:rPr>
          <w:rFonts w:ascii="Calibri" w:hAnsi="Calibri" w:cs="Calibri"/>
          <w:sz w:val="24"/>
          <w:szCs w:val="24"/>
        </w:rPr>
        <w:t> o disposto no artigo 31-A do Decreto nº 9.736, de 4 de dezembro de 2001;</w:t>
      </w:r>
    </w:p>
    <w:p w14:paraId="46E2A0ED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7F4470D2" w14:textId="77777777" w:rsidR="00812068" w:rsidRPr="00812068" w:rsidRDefault="00812068" w:rsidP="00A97F18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812068">
        <w:rPr>
          <w:rFonts w:ascii="Calibri" w:hAnsi="Calibri" w:cs="Calibri"/>
          <w:b/>
          <w:bCs/>
          <w:sz w:val="24"/>
          <w:szCs w:val="24"/>
        </w:rPr>
        <w:t> </w:t>
      </w: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812068">
        <w:rPr>
          <w:rFonts w:ascii="Calibri" w:hAnsi="Calibri" w:cs="Calibri"/>
          <w:b/>
          <w:bCs/>
          <w:sz w:val="24"/>
          <w:szCs w:val="24"/>
        </w:rPr>
        <w:t> </w:t>
      </w: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812068">
        <w:rPr>
          <w:rFonts w:ascii="Calibri" w:hAnsi="Calibri" w:cs="Calibri"/>
          <w:b/>
          <w:bCs/>
          <w:sz w:val="24"/>
          <w:szCs w:val="24"/>
        </w:rPr>
        <w:t> </w:t>
      </w: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812068">
        <w:rPr>
          <w:rFonts w:ascii="Calibri" w:hAnsi="Calibri" w:cs="Calibri"/>
          <w:b/>
          <w:bCs/>
          <w:sz w:val="24"/>
          <w:szCs w:val="24"/>
        </w:rPr>
        <w:t> </w:t>
      </w: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812068">
        <w:rPr>
          <w:rFonts w:ascii="Calibri" w:hAnsi="Calibri" w:cs="Calibri"/>
          <w:b/>
          <w:bCs/>
          <w:sz w:val="24"/>
          <w:szCs w:val="24"/>
        </w:rPr>
        <w:t> </w:t>
      </w: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812068">
        <w:rPr>
          <w:rFonts w:ascii="Calibri" w:hAnsi="Calibri" w:cs="Calibri"/>
          <w:b/>
          <w:bCs/>
          <w:sz w:val="24"/>
          <w:szCs w:val="24"/>
        </w:rPr>
        <w:t> </w:t>
      </w: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812068">
        <w:rPr>
          <w:rFonts w:ascii="Calibri" w:hAnsi="Calibri" w:cs="Calibri"/>
          <w:b/>
          <w:bCs/>
          <w:sz w:val="24"/>
          <w:szCs w:val="24"/>
        </w:rPr>
        <w:t> </w:t>
      </w: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812068">
        <w:rPr>
          <w:rFonts w:ascii="Calibri" w:hAnsi="Calibri" w:cs="Calibri"/>
          <w:b/>
          <w:bCs/>
          <w:sz w:val="24"/>
          <w:szCs w:val="24"/>
        </w:rPr>
        <w:t> </w:t>
      </w:r>
      <w:r w:rsidRPr="00812068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812068">
        <w:rPr>
          <w:rFonts w:ascii="Calibri" w:hAnsi="Calibri" w:cs="Calibri"/>
          <w:b/>
          <w:bCs/>
          <w:sz w:val="24"/>
          <w:szCs w:val="24"/>
        </w:rPr>
        <w:t>:</w:t>
      </w:r>
    </w:p>
    <w:p w14:paraId="7FA9287D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17833B86" w14:textId="77777777" w:rsidR="00812068" w:rsidRPr="00812068" w:rsidRDefault="00812068" w:rsidP="00A97F18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Art. 1º </w:t>
      </w:r>
      <w:r w:rsidRPr="00812068">
        <w:rPr>
          <w:rFonts w:ascii="Calibri" w:hAnsi="Calibri" w:cs="Calibri"/>
          <w:sz w:val="24"/>
          <w:szCs w:val="24"/>
        </w:rPr>
        <w:t>Os dispositivos adiante do "Manual Técnico de Procedimentos da Arrecadação da Receita Estadual de Rondônia", constante do Anexo Único da </w:t>
      </w:r>
      <w:hyperlink r:id="rId5" w:tgtFrame="_blank" w:history="1">
        <w:r w:rsidRPr="00812068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812068">
        <w:rPr>
          <w:rFonts w:ascii="Calibri" w:hAnsi="Calibri" w:cs="Calibri"/>
          <w:sz w:val="24"/>
          <w:szCs w:val="24"/>
        </w:rPr>
        <w:t>, passam a vigorar com as seguintes alterações:</w:t>
      </w:r>
    </w:p>
    <w:p w14:paraId="208F3DC0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3240BFD3" w14:textId="77777777" w:rsidR="00812068" w:rsidRPr="00812068" w:rsidRDefault="00812068" w:rsidP="00812068">
      <w:pPr>
        <w:jc w:val="center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"ANEXO 1 - TABELA DE RECEITAS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543"/>
        <w:gridCol w:w="6729"/>
        <w:gridCol w:w="419"/>
        <w:gridCol w:w="413"/>
        <w:gridCol w:w="411"/>
        <w:gridCol w:w="411"/>
        <w:gridCol w:w="417"/>
        <w:gridCol w:w="413"/>
      </w:tblGrid>
      <w:tr w:rsidR="00812068" w:rsidRPr="00812068" w14:paraId="36CA64CE" w14:textId="77777777" w:rsidTr="00812068">
        <w:tc>
          <w:tcPr>
            <w:tcW w:w="71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BC9A8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3128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42139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1155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B76D3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TIPO DE DARE</w:t>
            </w:r>
          </w:p>
        </w:tc>
      </w:tr>
      <w:tr w:rsidR="00812068" w:rsidRPr="00812068" w14:paraId="27C14717" w14:textId="77777777" w:rsidTr="00812068">
        <w:tc>
          <w:tcPr>
            <w:tcW w:w="71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9F8BF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28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87CE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D32C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24D0C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28648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67434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1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4AA4F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6741C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8</w:t>
            </w:r>
          </w:p>
        </w:tc>
      </w:tr>
      <w:tr w:rsidR="00812068" w:rsidRPr="00812068" w14:paraId="2DC79092" w14:textId="77777777" w:rsidTr="00812068">
        <w:tc>
          <w:tcPr>
            <w:tcW w:w="7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10CE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5524</w:t>
            </w:r>
          </w:p>
        </w:tc>
        <w:tc>
          <w:tcPr>
            <w:tcW w:w="31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9DC8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Dívida Ativa ATER - PROLEITE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F021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0D3C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A1AF8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9581C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616F9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BF80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812068" w:rsidRPr="00812068" w14:paraId="01240E35" w14:textId="77777777" w:rsidTr="00812068">
        <w:tc>
          <w:tcPr>
            <w:tcW w:w="7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1EAF5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5525</w:t>
            </w:r>
          </w:p>
        </w:tc>
        <w:tc>
          <w:tcPr>
            <w:tcW w:w="31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FA281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Dívida Ativa ATER - PROCAFÉ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9FF1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CC39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95432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FED2A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A266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0BFA0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812068" w:rsidRPr="00812068" w14:paraId="770D2AEF" w14:textId="77777777" w:rsidTr="00812068">
        <w:tc>
          <w:tcPr>
            <w:tcW w:w="7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1B9C1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lastRenderedPageBreak/>
              <w:t>8401</w:t>
            </w:r>
          </w:p>
        </w:tc>
        <w:tc>
          <w:tcPr>
            <w:tcW w:w="31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00B49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ATER - PROLEITE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DE396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0B2E8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C37B7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21B41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C7A29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73FF3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812068" w:rsidRPr="00812068" w14:paraId="4167A77E" w14:textId="77777777" w:rsidTr="00812068">
        <w:tc>
          <w:tcPr>
            <w:tcW w:w="7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514F9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8402</w:t>
            </w:r>
          </w:p>
        </w:tc>
        <w:tc>
          <w:tcPr>
            <w:tcW w:w="31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281E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ATER - PROCAFÉ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F4966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FA1E7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2D835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D596C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C5ADA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63622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812068" w:rsidRPr="00812068" w14:paraId="0D79C226" w14:textId="77777777" w:rsidTr="00812068">
        <w:tc>
          <w:tcPr>
            <w:tcW w:w="7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17167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8403</w:t>
            </w:r>
          </w:p>
        </w:tc>
        <w:tc>
          <w:tcPr>
            <w:tcW w:w="31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85416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Parcelamento ATER - PROLEITE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E9767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301D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B6502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EE2F4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593C4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299FA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812068" w:rsidRPr="00812068" w14:paraId="02AB0E60" w14:textId="77777777" w:rsidTr="00812068">
        <w:tc>
          <w:tcPr>
            <w:tcW w:w="7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9D35F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8404</w:t>
            </w:r>
          </w:p>
        </w:tc>
        <w:tc>
          <w:tcPr>
            <w:tcW w:w="31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E9364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Parcelamento ATER - PROCAFÉ</w:t>
            </w:r>
          </w:p>
        </w:tc>
        <w:tc>
          <w:tcPr>
            <w:tcW w:w="1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93FC9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107C4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3CCE2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7DC69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F679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1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69FB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77531DF6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...........................................................................................................................</w:t>
      </w:r>
    </w:p>
    <w:p w14:paraId="2AFC7EA1" w14:textId="77777777" w:rsidR="00812068" w:rsidRDefault="00812068" w:rsidP="00812068">
      <w:pPr>
        <w:jc w:val="both"/>
        <w:rPr>
          <w:rFonts w:ascii="Calibri" w:hAnsi="Calibri" w:cs="Calibri"/>
          <w:b/>
          <w:bCs/>
          <w:sz w:val="24"/>
          <w:szCs w:val="24"/>
        </w:rPr>
      </w:pPr>
    </w:p>
    <w:p w14:paraId="4AB16333" w14:textId="0BBE9F93" w:rsidR="00812068" w:rsidRPr="00812068" w:rsidRDefault="00812068" w:rsidP="00812068">
      <w:pPr>
        <w:jc w:val="center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ANEXO 4 - TABELA DE RECEITAS E CONTAS DE DEPÓSITO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260"/>
        <w:gridCol w:w="5501"/>
        <w:gridCol w:w="1134"/>
        <w:gridCol w:w="1379"/>
        <w:gridCol w:w="1482"/>
      </w:tblGrid>
      <w:tr w:rsidR="00812068" w:rsidRPr="00812068" w14:paraId="22FFCEA1" w14:textId="77777777" w:rsidTr="00812068"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77D9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2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A9A97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999A6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6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86CD1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35CE6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</w:tc>
      </w:tr>
      <w:tr w:rsidR="00812068" w:rsidRPr="00812068" w14:paraId="33590E6B" w14:textId="77777777" w:rsidTr="00812068"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6BF9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5524</w:t>
            </w:r>
          </w:p>
        </w:tc>
        <w:tc>
          <w:tcPr>
            <w:tcW w:w="2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1F506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Dívida Ativa ATER - PROLEITE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1E536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6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3102C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053BA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10.247-4</w:t>
            </w:r>
          </w:p>
        </w:tc>
      </w:tr>
      <w:tr w:rsidR="00812068" w:rsidRPr="00812068" w14:paraId="248E71E2" w14:textId="77777777" w:rsidTr="00812068"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ADE7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5525</w:t>
            </w:r>
          </w:p>
        </w:tc>
        <w:tc>
          <w:tcPr>
            <w:tcW w:w="2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61D0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Dívida Ativa ATER - PROCAFÉ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56C0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6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EA030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42224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124.854-5</w:t>
            </w:r>
          </w:p>
        </w:tc>
      </w:tr>
      <w:tr w:rsidR="00812068" w:rsidRPr="00812068" w14:paraId="52DAD6CC" w14:textId="77777777" w:rsidTr="00812068"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3A46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8401</w:t>
            </w:r>
          </w:p>
        </w:tc>
        <w:tc>
          <w:tcPr>
            <w:tcW w:w="2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79B5A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ATER - PROLEITE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F968C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6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F644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7F04F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10.247-4</w:t>
            </w:r>
          </w:p>
        </w:tc>
      </w:tr>
      <w:tr w:rsidR="00812068" w:rsidRPr="00812068" w14:paraId="38CB81A5" w14:textId="77777777" w:rsidTr="00812068"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F309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8402</w:t>
            </w:r>
          </w:p>
        </w:tc>
        <w:tc>
          <w:tcPr>
            <w:tcW w:w="2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8F571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ATER - PROCAFÉ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CB3EF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6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FC765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132E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124.854-5</w:t>
            </w:r>
          </w:p>
        </w:tc>
      </w:tr>
      <w:tr w:rsidR="00812068" w:rsidRPr="00812068" w14:paraId="165391EA" w14:textId="77777777" w:rsidTr="00812068"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95EB8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8403</w:t>
            </w:r>
          </w:p>
        </w:tc>
        <w:tc>
          <w:tcPr>
            <w:tcW w:w="2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3B97F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Parcelamento ATER - PROLEITE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01255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6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C0E83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583F0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10.247-4</w:t>
            </w:r>
          </w:p>
        </w:tc>
      </w:tr>
      <w:tr w:rsidR="00812068" w:rsidRPr="00812068" w14:paraId="7F8366F8" w14:textId="77777777" w:rsidTr="00812068"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17E13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8404</w:t>
            </w:r>
          </w:p>
        </w:tc>
        <w:tc>
          <w:tcPr>
            <w:tcW w:w="2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E5DF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Parcelamento ATER - PROCAFÉ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8B0D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6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5F52A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B0EC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124.854-5</w:t>
            </w:r>
          </w:p>
        </w:tc>
      </w:tr>
    </w:tbl>
    <w:p w14:paraId="6F124781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” (NR)</w:t>
      </w:r>
    </w:p>
    <w:p w14:paraId="2B4E132E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6D42942A" w14:textId="77777777" w:rsidR="00812068" w:rsidRPr="00812068" w:rsidRDefault="00812068" w:rsidP="00A97F18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Art. 2º </w:t>
      </w:r>
      <w:r w:rsidRPr="00812068">
        <w:rPr>
          <w:rFonts w:ascii="Calibri" w:hAnsi="Calibri" w:cs="Calibri"/>
          <w:sz w:val="24"/>
          <w:szCs w:val="24"/>
        </w:rPr>
        <w:t>Ficam acrescidos os dispositivos adiante ao Anexo 6 do "Manual Técnico de Procedimentos da Arrecadação da Receita Estadual de Rondônia", constante do Anexo Único da </w:t>
      </w:r>
      <w:hyperlink r:id="rId6" w:tgtFrame="_blank" w:history="1">
        <w:r w:rsidRPr="00812068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812068">
        <w:rPr>
          <w:rFonts w:ascii="Calibri" w:hAnsi="Calibri" w:cs="Calibri"/>
          <w:sz w:val="24"/>
          <w:szCs w:val="24"/>
        </w:rPr>
        <w:t>, com as seguintes redações:</w:t>
      </w:r>
    </w:p>
    <w:p w14:paraId="2E3B01E6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28C4AB19" w14:textId="77777777" w:rsidR="00812068" w:rsidRPr="00812068" w:rsidRDefault="00812068" w:rsidP="00812068">
      <w:pPr>
        <w:jc w:val="center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"ANEXO 6 - TABELA DE IDENTIFICAÇÃO E NOMENCLATURA DAS CONTAS DE ARRECADAÇÃO E/OU REPASSE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85"/>
        <w:gridCol w:w="1198"/>
        <w:gridCol w:w="1388"/>
        <w:gridCol w:w="4724"/>
        <w:gridCol w:w="2461"/>
      </w:tblGrid>
      <w:tr w:rsidR="00812068" w:rsidRPr="00812068" w14:paraId="5CB1EE13" w14:textId="77777777" w:rsidTr="00812068"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4B00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2D7FD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4C2A7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  <w:p w14:paraId="5E8C4DE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CORRENTE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614A0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NOMENCLATURA DA CONTA CORRENTE</w:t>
            </w:r>
          </w:p>
        </w:tc>
        <w:tc>
          <w:tcPr>
            <w:tcW w:w="11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21950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b/>
                <w:bCs/>
                <w:sz w:val="24"/>
                <w:szCs w:val="24"/>
              </w:rPr>
              <w:t>CNPJ</w:t>
            </w:r>
          </w:p>
        </w:tc>
      </w:tr>
      <w:tr w:rsidR="00812068" w:rsidRPr="00812068" w14:paraId="4B81F02C" w14:textId="77777777" w:rsidTr="00812068"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72AD7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34F12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D64FE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10.247-4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83D10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PROLEITE</w:t>
            </w:r>
          </w:p>
        </w:tc>
        <w:tc>
          <w:tcPr>
            <w:tcW w:w="11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B7205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05.888.813/0001-83</w:t>
            </w:r>
          </w:p>
        </w:tc>
      </w:tr>
      <w:tr w:rsidR="00812068" w:rsidRPr="00812068" w14:paraId="73B59B5C" w14:textId="77777777" w:rsidTr="00812068"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7B754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5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0E836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91929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124.854-5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726EA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EMATER - PROCAFÉ</w:t>
            </w:r>
          </w:p>
        </w:tc>
        <w:tc>
          <w:tcPr>
            <w:tcW w:w="11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CC3EF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2068">
              <w:rPr>
                <w:rFonts w:ascii="Calibri" w:hAnsi="Calibri" w:cs="Calibri"/>
                <w:sz w:val="24"/>
                <w:szCs w:val="24"/>
              </w:rPr>
              <w:t>05.888.813/0001-83</w:t>
            </w:r>
          </w:p>
        </w:tc>
      </w:tr>
    </w:tbl>
    <w:p w14:paraId="19161C13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"</w:t>
      </w:r>
    </w:p>
    <w:p w14:paraId="003FBDED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2865E957" w14:textId="77777777" w:rsidR="00812068" w:rsidRPr="00812068" w:rsidRDefault="00812068" w:rsidP="00A97F18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Art. 3ª </w:t>
      </w:r>
      <w:r w:rsidRPr="00812068">
        <w:rPr>
          <w:rFonts w:ascii="Calibri" w:hAnsi="Calibri" w:cs="Calibri"/>
          <w:sz w:val="24"/>
          <w:szCs w:val="24"/>
        </w:rPr>
        <w:t>Ficam revogadas as contas bancárias 8.790-4 e 10.486-8 do Anexo 6 do "Manual Técnico de Procedimentos da Arrecadação da Receita Estadual de Rondônia", constante do Anexo Único da </w:t>
      </w:r>
      <w:hyperlink r:id="rId7" w:tgtFrame="_blank" w:history="1">
        <w:r w:rsidRPr="00812068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812068">
        <w:rPr>
          <w:rFonts w:ascii="Calibri" w:hAnsi="Calibri" w:cs="Calibri"/>
          <w:sz w:val="24"/>
          <w:szCs w:val="24"/>
        </w:rPr>
        <w:t>.</w:t>
      </w:r>
    </w:p>
    <w:p w14:paraId="68B589F1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lastRenderedPageBreak/>
        <w:t> </w:t>
      </w:r>
    </w:p>
    <w:p w14:paraId="1779DAE3" w14:textId="77777777" w:rsidR="00812068" w:rsidRPr="00812068" w:rsidRDefault="00812068" w:rsidP="00A97F18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Art. 4º </w:t>
      </w:r>
      <w:r w:rsidRPr="00812068">
        <w:rPr>
          <w:rFonts w:ascii="Calibri" w:hAnsi="Calibri" w:cs="Calibri"/>
          <w:sz w:val="24"/>
          <w:szCs w:val="24"/>
        </w:rPr>
        <w:t>Esta Instrução Normativa entra em vigor na data de sua publicação.</w:t>
      </w:r>
    </w:p>
    <w:p w14:paraId="790DA4E3" w14:textId="6FC6D68B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 </w:t>
      </w:r>
    </w:p>
    <w:p w14:paraId="1B7B8C15" w14:textId="77777777" w:rsidR="00812068" w:rsidRPr="00812068" w:rsidRDefault="00812068" w:rsidP="00812068">
      <w:pPr>
        <w:jc w:val="right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Porto Velho, 1º de julho de 2025.</w:t>
      </w:r>
    </w:p>
    <w:p w14:paraId="09F80C61" w14:textId="1DA1A271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 </w:t>
      </w:r>
    </w:p>
    <w:p w14:paraId="0BFF96EB" w14:textId="77777777" w:rsidR="00812068" w:rsidRPr="00812068" w:rsidRDefault="00812068" w:rsidP="00812068">
      <w:pPr>
        <w:jc w:val="center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b/>
          <w:bCs/>
          <w:sz w:val="24"/>
          <w:szCs w:val="24"/>
        </w:rPr>
        <w:t>VERIDIANA GOBI DE OLIVEIRA</w:t>
      </w:r>
    </w:p>
    <w:p w14:paraId="2231A22F" w14:textId="4D8483F3" w:rsidR="00812068" w:rsidRPr="00812068" w:rsidRDefault="00812068" w:rsidP="004248D8">
      <w:pPr>
        <w:jc w:val="center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t>Coordenadora-Geral da Receita Estadual Substituta </w:t>
      </w:r>
    </w:p>
    <w:p w14:paraId="6527AA4E" w14:textId="77777777" w:rsidR="00812068" w:rsidRPr="00812068" w:rsidRDefault="00812068" w:rsidP="00812068">
      <w:pPr>
        <w:jc w:val="both"/>
        <w:rPr>
          <w:rFonts w:ascii="Calibri" w:hAnsi="Calibri" w:cs="Calibri"/>
          <w:sz w:val="24"/>
          <w:szCs w:val="24"/>
        </w:rPr>
      </w:pPr>
      <w:r w:rsidRPr="00812068">
        <w:rPr>
          <w:rFonts w:ascii="Calibri" w:hAnsi="Calibri" w:cs="Calibri"/>
          <w:sz w:val="24"/>
          <w:szCs w:val="24"/>
        </w:rPr>
        <w:pict w14:anchorId="018C8414">
          <v:rect id="_x0000_i105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812068" w:rsidRPr="00812068" w14:paraId="24FE9E69" w14:textId="77777777" w:rsidTr="0081206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BD6C3F" w14:textId="25E5089B" w:rsidR="00812068" w:rsidRPr="00812068" w:rsidRDefault="00812068" w:rsidP="0081206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12068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06B3A2D9" wp14:editId="207AE662">
                  <wp:extent cx="847725" cy="571500"/>
                  <wp:effectExtent l="0" t="0" r="9525" b="0"/>
                  <wp:docPr id="774725123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6EE74AB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12068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812068">
              <w:rPr>
                <w:rFonts w:ascii="Calibri" w:hAnsi="Calibri" w:cs="Calibri"/>
                <w:b/>
                <w:bCs/>
                <w:sz w:val="20"/>
                <w:szCs w:val="20"/>
              </w:rPr>
              <w:t>Veridiana Gobi de Oliveira</w:t>
            </w:r>
            <w:r w:rsidRPr="00812068">
              <w:rPr>
                <w:rFonts w:ascii="Calibri" w:hAnsi="Calibri" w:cs="Calibri"/>
                <w:sz w:val="20"/>
                <w:szCs w:val="20"/>
              </w:rPr>
              <w:t>, </w:t>
            </w:r>
            <w:r w:rsidRPr="00812068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812068">
              <w:rPr>
                <w:rFonts w:ascii="Calibri" w:hAnsi="Calibri" w:cs="Calibri"/>
                <w:sz w:val="20"/>
                <w:szCs w:val="20"/>
              </w:rPr>
              <w:t>, em 02/07/2025, às 13:59, conforme horário oficial de Brasília, com fundamento no artigo 18 caput e seus §§ 1º e 2º, do </w:t>
            </w:r>
            <w:hyperlink r:id="rId9" w:tgtFrame="_blank" w:tooltip="Acesse o Decreto" w:history="1">
              <w:r w:rsidRPr="00812068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70FF743" w14:textId="77777777" w:rsidR="00812068" w:rsidRPr="00812068" w:rsidRDefault="00812068" w:rsidP="00812068">
      <w:pPr>
        <w:jc w:val="both"/>
        <w:rPr>
          <w:rFonts w:ascii="Calibri" w:hAnsi="Calibri" w:cs="Calibri"/>
          <w:sz w:val="20"/>
          <w:szCs w:val="20"/>
        </w:rPr>
      </w:pPr>
      <w:r w:rsidRPr="00812068">
        <w:rPr>
          <w:rFonts w:ascii="Calibri" w:hAnsi="Calibri" w:cs="Calibri"/>
          <w:sz w:val="20"/>
          <w:szCs w:val="20"/>
        </w:rPr>
        <w:pict w14:anchorId="347B1F6C">
          <v:rect id="_x0000_i1061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812068" w:rsidRPr="00812068" w14:paraId="37464AC0" w14:textId="77777777" w:rsidTr="0081206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8DAC5E" w14:textId="30E7D1EF" w:rsidR="00812068" w:rsidRPr="00812068" w:rsidRDefault="00812068" w:rsidP="0081206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12068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7271473D" wp14:editId="464A7142">
                  <wp:extent cx="819150" cy="819150"/>
                  <wp:effectExtent l="0" t="0" r="0" b="0"/>
                  <wp:docPr id="268133830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81A629F" w14:textId="77777777" w:rsidR="00812068" w:rsidRPr="00812068" w:rsidRDefault="00812068" w:rsidP="0081206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12068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812068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812068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812068">
              <w:rPr>
                <w:rFonts w:ascii="Calibri" w:hAnsi="Calibri" w:cs="Calibri"/>
                <w:b/>
                <w:bCs/>
                <w:sz w:val="20"/>
                <w:szCs w:val="20"/>
              </w:rPr>
              <w:t>0061723290</w:t>
            </w:r>
            <w:r w:rsidRPr="00812068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812068">
              <w:rPr>
                <w:rFonts w:ascii="Calibri" w:hAnsi="Calibri" w:cs="Calibri"/>
                <w:b/>
                <w:bCs/>
                <w:sz w:val="20"/>
                <w:szCs w:val="20"/>
              </w:rPr>
              <w:t>6F7439DA</w:t>
            </w:r>
            <w:r w:rsidRPr="00812068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1D44175F" w14:textId="77777777" w:rsidR="002E0D6D" w:rsidRPr="00812068" w:rsidRDefault="002E0D6D" w:rsidP="00812068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812068" w:rsidSect="00812068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068"/>
    <w:rsid w:val="002E0D6D"/>
    <w:rsid w:val="004248D8"/>
    <w:rsid w:val="00812068"/>
    <w:rsid w:val="00A97F18"/>
    <w:rsid w:val="00D04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8747E"/>
  <w15:chartTrackingRefBased/>
  <w15:docId w15:val="{663AB776-F499-449A-BD28-81D77D4EB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120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120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120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120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120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120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120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120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120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120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120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120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1206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12068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12068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12068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12068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1206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120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120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120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120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120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1206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12068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1206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120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12068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1206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812068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81206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1206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9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85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66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42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35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7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92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162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1621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hyperlink" Target="https://legislacao.sefin.ro.gov.br/textoLegislacao.jsp?texto=1621" TargetMode="External"/><Relationship Id="rId10" Type="http://schemas.openxmlformats.org/officeDocument/2006/relationships/image" Target="media/image3.png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587</Words>
  <Characters>3176</Characters>
  <Application>Microsoft Office Word</Application>
  <DocSecurity>0</DocSecurity>
  <Lines>26</Lines>
  <Paragraphs>7</Paragraphs>
  <ScaleCrop>false</ScaleCrop>
  <Company/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3</cp:revision>
  <dcterms:created xsi:type="dcterms:W3CDTF">2025-07-03T14:28:00Z</dcterms:created>
  <dcterms:modified xsi:type="dcterms:W3CDTF">2025-07-03T14:48:00Z</dcterms:modified>
</cp:coreProperties>
</file>